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Тульской области от 09.09.2019 прекращено производство по делу в части требования общества о признании недействительным постановления судебного пристава-исполнителя от 26.12.2018 об окончании исполнительного производства № 36277/16/71030-ИП. В остальной части в удовлетворении заявления отказано. Постановлением Двадцатого арбитражного апелляционного суда от 18.11.2019, оставленным без изменения постановлением Арбитражного суда Центрального округа от 25.03.2020, решение суда в части прекращения производства по делу в отношении требования общества о признании недействительным постановления судебного пристава-исполнителя от 26.12.2018 об окончании исполнительного производства № 36277/16/71030-ИП отменено, в указанной части заявление удовлетворено. В остальной части решение суда оставлено без изменения.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в части отказа в удовлетворении требований и в указанной части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решением Арбитражного суда Тульской области от 06.06.2016 по делу № А68-1091/2016 на ОАО «Тульский домостроительный комбинат» (должник) возложена обязанность устранить нарушения в праве пользования обществом (взыскатель) сервитутом путем сноса шлагбаума в северо-восточной части и забора из железобетонных плит в юго-восточной части земельного участка с кадастровым номером 71:30:030402:0034. На основании выданного судом исполнительного листа судебным приставом-исполнителем 25.07.2016 возбуждено исполнительное производство № 36277/16/71030-ИП. Постановлением судебного пристава - исполнителя от 26.12.2018 исполнительное производство окончено по основаниям, предусмотренным пунктом 7 части 1 статьи 47 Федерального закона от 02.10.07 № 229-ФЗ «Об исполнительном производстве» (далее - Закон № 229-ФЗ). Полагая, что постановление об окончании исполнительного производства и бездействие судебного пристава-исполнителя, действия старшего судебного пристава противоречат требованиям законодательства и нарушают его права и законные интересы, общество обратилось в арбитражный суд. Отказывая в удовлетворении требований, суды первой и апелляционной инстанций, исследовав и оценив представленные в материалы дела доказательства, руководствуясь положениями Закона № 229-ФЗ, учитывая разъяснения, изложенные в пункте 11 Постановления Пленума Верховного Суда Российской Федерации от 17.11.2015 № 50 «О применении судами законодательства при рассмотрении некоторых вопросов, возникающих в ходе исполнительного производства», пришли к выводу о пропуске заявителем установленного законом срока на обращение в суд, не признав уважительными причины, приведенные обществом в обоснование заявленного ходатайства. Судебные инстанции установили, что об оспариваемом действии должностных лиц взыскателю, являвшемуся ответчиком при рассмотрении дела № А68-4462/2017, должно было быть известно не позднее марта 2018 года; об обжалуемом бездействии судебного пристава-исполнителя, выраженном в неисполнении решения суда по делу № А68-1091/2016 - не позднее декабря 2018 года, после ознакомления с материалами исполнительного производства. Между тем, в суд с заявлением общество обратилось 19.06.2019 с пропуском установленного законом срока. Доводы жалобы являлись предметом рассмотрения судов трех инстанций и им дана надлежащая правовая оценка. По существу доводы жалобы не свидетельствуют о существенных нарушениях судами норм права, выражают несогласие с их выводами, направлены на переоценку установленных обстоятельств,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Федерации. Учитывая изложенное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«Пластформ»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"Пластформ" (подробнее) Ответчики: Межрайонный отдел судебных приставов по исполнению особых исполнительных производств УФССП по Тульской области (подробнее) Иные лица: ОАО "Завод крупных деталей"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