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Привалов Юрий Николаевич обратился в суд с заявлением о признании недействительными сделками пункта 3 Соглашения о частичном зачёте взаимных требований от 30.11.2015, заключенное между должником, обществом с ограниченной ответственностью «Фито» и индивидуальным предпринимателем Глушко М.В., (далее – соглашение) а также перечисления денежных средств в пользу Глушко М.В. в период с 02.03.2016 по 11.05.2016 в общем размере 9 436 500 рублей и применении последствий недействительности. Определением Арбитражного суда города Москвы от 06.12.2019, оставленным без изменения постановлениями Девятого арбитражного апелляционного суда от 24.03.2020 и Арбитражного суда Московского округа от 19.06.2020, соглашение в части пп. 3 п. 1.2 части 1 по задолженности в размере 9 436 500 рублей по договору займа № 2/ИП/МА признано недействительной сделкой, признаны отсутствующими обязательства должника перед Глушко М.В. по соглашению в указанной части, недействительными сделками признаны платежи должника в пользу Глушко М.В., произведённые в период с 02.03.2016 по 11.05.2016 на сумму 9 436 500 рублей, применены 2 последствия недействительности сделок в виде взыскания с Глушко М.В. в конкурсную массу должника 9 436 500 рублей. Не согласившись с вышеуказанными судебными актами, Глушко М.В.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Глушко Михаила Викторовича о приостановлении исполнения определения Арбитражного суда города Москвы от 06.12.2019 по делу № А40-42704/2018, оставленного без изменения постановлением Девятого арбитражного апелляционного суда от 24.03.2020 и постановлением Арбитражного суда Московского округа от 19.06.2020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