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от 19.03.2018 заявленное требование удовлетворено. Постановлением Четырнадцатого арбитражного апелляционного суда от 23.10.2018, оставленным без изменения постановлением Арбитражного суда Северо-Западного округа от 21.02.2019, решение суда первой инстанции отменено в части признания недействительным решения инспекции о доначислении 812 458 рублей 43 копеек НДФЛ, 4 220 365 рублей 93 копеек НДС, 611 873 рублей налога по УСН, начисления соответствующих сумм пеней и штрафов по указанным налогам, требования предпринимателя в указанной части оставлены без удовлетворения. В остальной части решение суда оставлено без изменения. В кассационных жалобах, поданных в Верховный Суд Российской Федерации, ИП ФИО1 и ИП ФИО2 просят отменить судебные акты судов апелляционной инстанции и округа,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по материалам истребованного дела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деятельности ИП ФИО3 за период с 01.01.2013 по 31.12.2015, по результатам составлен акт от 26.05.2017 № 08-15/1/2 и принято решение от 30.06.2017 № 8-15/2/2. Указанным решением предпринимателю доначислено 1 498 880 рублей НДФЛ, 4 594 873 рубля НДС, 697 373 рубля налога по УСН, начислено 1 546 001 рубль 49 копеек пеней и 744 659 рублей 60 копеек штрафа по пункту 1 статьи 122 Налогового кодекса Российской Федерации (далее – Налоговый кодекс) за неуплату НДФЛ, НДС, неполную уплату УСН, а также по статье 123 Налогового кодекса. Основанием для начисления налогов, пеней и штрафов послужил вывод инспекции о занижении ИП ФИО3 налоговой базы в результате использования схемы ухода от налогообложения путем искусственного включения в цепочку хозяйственных связей и создания фиктивного документооборота с формально обособленными, но фактически подконтрольными ей ИП ФИО1 (сыном) и ИП ФИО2 (сестрой), также применяющими УСН, исключительно с целью перевода части своих доходов (выручки) от реализации горюче-смазочных материалов (далее – ГСМ) на данных лиц путем формальной передачи автозаправочной станции в аренду во избежание превышения предельного размера доходов, установленного для применения УСН. В результате объединения доходов от деятельности ИП ФИО3, ИП ФИО1 и ИП ФИО2 по реализации ГСМ в розницу через автозаправочную станцию (далее - АЗС) налоговым органом установлено превышение в III квартале 2013 года предельного размера доходов, установленного пунктом 4 статьи 346.13 Налогового кодекса, что привело к утрате предпринимателем с 01.07.2013 права на применение УСН. Решением управления от 02.10.2017 № 07-10/2/15136 решение инспекции отменено в части начисления налога по УСН в связи с излишним включением в состав доходов за 1 полугодие 2013 года 570 000 рублей, а также соответствующих пеней и штрафа; начисления пеней по налогу, уплачиваемому в связи с применением УСН, за 1 полугодие 2013 года без учета излишней уплаты минимального налога за 2013-2015 годы и по НДС без учета налога, подлежащего возмещению за 4 квартал 2013 года и 4 квартал 2014 года; начисления НДС за 2 квартал 2015 года в сумме 3 110 рублей, НДФЛ за 2013 год в сумме 51 944 рублей, за 2014 год в сумме 199 093 рублей, за 2015 год в сумме 216 691 рубля, соответствующих сумм пени и штрафа. Считая решение инспекции в редакции решения управления незаконным, предприниматель обратился с заявлением в арбитражный суд. Признавая решение инспекции в оспоренной части незаконным, суд первой инстанции исходил из отсутствия оснований для объединения деятельности трех предпринимателей (их доходов, расходов, вычетов), поскольку ИП ФИО1 и ИП ФИО2 самостоятельно вели хозяйственную деятельность и осуществляли реализацию ГСМ, вели учет доходов и расходов на основании первичных документов, уплачивали налоги и не являлись подконтрольными заявителю. Суд апелляционной инстанции, повторно оценив представленные в материалы дела доказательства, установил, что совокупность обстоятельств, выявленных инспекцией в ходе выездной проверки, свидетельствует о том, что лица, осуществлявшие в спорные налоговые периоды деятельность по реализации ГСМ на АЗС, принадлежащей заявителю, являются взаимозависимыми. При этом, единственной целью последовательной передачи заявителем в спорные налоговые периоды деятельности по реализации ГСМ сначала сыну (ИП ФИО1), затем своей сестре (ИП ФИО2), потом себе, затем сестре и далее на базе уже имевшегося у заявителя оборудования по одному и тому же адресу, для оказания одних и тех же услуг одним и тем же персоналом (работниками) является получение необоснованной налоговой выгоды в виде неуплаты НДФЛ и НДС за счет возможности применения системы налогообложения в виде УСН путем разделения выручки на три хозяйствующих субъекта. Фактически деятельность предпринимателя и его взаимозависимых лиц (ИП ФИО1 и ИП ФИО2) является деятельностью единого хозяйствующего субъекта, общий доход от которой превысил предельно допустимый размер для применения УСН. Учитывая установленные обстоятельства, суд апелляционной инстанции, руководствуясь положениями статей 249 , 346.11 , 346.12 , 346.13 , 346.14 , 346.15 , 346.17 Налогового кодекса, пришел к выводу об утрате предпринимателем права на применение УСН и необходимости уплаты налогов по общей системе налогообложения, в связи с чем признал решение инспекции в оспоренной части законным. Суд округа поддержал выводы суда апелляционной инстанции. Доводы, изложенные в кассационных жалобах, сводятся к повторению позиции ИП ФИО1 и ИП ФИО2 о недоказанности инспекцией наличия в действиях указанных лиц и заявителя схемы дробления бизнеса. Данные доводы были предметом рассмотрения судов и получили надлежащую правовую оценку с учетом установленных обстоятельств дела. Приведенные доводы не опровергают выводы судов, не подтверждают существенных нарушений норм материального и процессуального права, повлиявших на исход дела, по сути, направлены на переоценку представленных в материалы дела доказательств и установление иных фактических обстоятельств, что не может служить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индивидуальным предпринимателям ФИО1 и ФИО2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ИП Угрюмова Надежда Федоровна (подробнее) Ответчики: Управление Федеральной налоговой службы по Архангельской области и Ненецкому автономному округу (подробнее) Иные лица: МЕЖРАЙОННАЯ ИНСПЕКЦИЯ ФЕДЕРАЛЬНОЙ НАЛОГОВОЙ СЛУЖБЫ №8 ПО АРХАНГЕЛЬСКОЙ ОБЛАСТИ И НЕНЕЦКОМУ АВТОНОМНОМУ ОКРУГУ (подробнее) Последние документы по делу: Определение от 7 июля 2020 г. по делу № А05-13684/2017 Резолютивная часть определения от 25 сентября 2019 г. по делу № А05-13684/2017 Определение от 30 сентября 2019 г. по делу № А05-13684/2017 Определение от 2 августа 2019 г. по делу № А05-13684/2017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