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«Уральская строительная компания «Малахит» (далее – строительная компания) обратилось в суд с жалобой на действия (бездействие) конкурсного управляющего ФИО1, содержащей требование об отстранении управляющего от исполнения возложенных на него в деле о банкротстве должника обязанностей. Определением Арбитражного суда Свердловской области от 17.12.2018 жалоба строительной компании удовлетворена в части незаконности действий (бездействия) по неоспариванию сделок, непринятию мер к процессуальной замене кредитора, нарушению управляющим порядка и сроков проведения собраний кредиторов должника. Признана доказанной аффилированность конкурсного управляющего и группы кредиторов должника, ФИО1 отстранен от исполнения возложенных на него обязанностей. Постановлениями Семнадцатого арбитражного апелляционного суда от 05.03.2019 и Арбитражного суда Уральского округа от 18.07.2019 определение суда первой инстанции оставлено без изменения. В кассационной жалобе, поданной в Верховный Суд Российской Федерации, ФИО1 просит отменить определение и постановления судов первой, апелляционной инстанций и округа, приняв новый судебный акт об отказе в удовлетворении требований строительной компании.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Признавая жалобу строительной компании обоснованной в оспариваемой ФИО1 части и отстраняя управляющего от исполнения возложенных на него в деле о банкротстве должника обязанностей,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руководствовались статьями 20.2, 20.3, 60 и 145 Федерального закона от 26.10.2002 № 127-ФЗ «О несостоятельности (банкротстве)», статьей 10 Гражданского кодекса Российской Федерации и исходили из того, что строительная компания доказала фактическую заинтересованность ФИО1 по отношению к группе кредиторов должника, незаконность его бездействия, выразившегося в неподаче заявлений об оспаривании сделок должника, непринятии мер по процессуальной замене кредитора в деле о банкротстве общества с ограниченной ответственностью «Резерв», а также нарушение управляющим порядка и сроков проведения собраний кредиторов должника. С этим согласился окружной суд.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эти возражения сводятся к несогласию с произведенной судами первой и апелляционной инстанций оценкой обстоятельств дела.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ООО "БРУСТРОЙСЕРВИС" (подробнее) ООО "ГАЛАТЕЯ" (подробнее) ООО "МАН ГРУПП" (подробнее) ООО ПКФ "АВТОДОРДЕТАЛЬ" (подробнее) ПАО "Т Плюс" (подробнее) Ответчики: ООО "СТРОИТЕЛЬНО-МОНТАЖНОЕ УПРАВЛЕНИЕ №24" (подробнее) Иные лица: АО "ТЕХНОЛОГИЯ-М" (подробнее) Инспекция Федеральной налоговой службы по Верх-Исетскому району г. Екатеринбурга (подробнее) Нп Сро "Дело " (подробнее) Управление Росреестра по СО (подробнее) ФБУ "Пермская лаборатория судебной экспертизы" (подробнее) Судьи дела: Разумов И.В. (судья) (подробнее) Последние документы по делу: Определение от 7 июля 2020 г. по делу № А60-28985/2017 Определение от 20 мая 2020 г. по делу № А60-28985/2017 Определение от 18 ноября 2019 г. по делу № А60-28985/2017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