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обратилась в суд с заявлением о признании договора купли-продажи от 28.05.2015, заключенного между должником и ФИО4 по отчуждению недвижимого имущества – жилого помещения с кадастровым номером 90:25:010105:5 площадью 101,8 кв. м, расположенного по адресу: &lt;...&gt;, недействительным и применении последствий недействительности сделки в виде возврата ФИО4 в конкурсную массу должника денежной суммы в размере 25 000 000 рублей. Определением Арбитражного суда Красноярского края от 23.08.2019, оставленным без изменения постановлениями Третьего арбитражного апелляционного суда от 27.11.2019 и Арбитражный суд Восточно-Сибирского округа от 18.03.2020,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 168 , 170 Гражданского кодекса Российской Федерации, статьями 61.1, 213.32 Федерального закона от 26.10.2002 № 127-ФЗ «О несостоятельности (банкротстве)», пунктами 1,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отсутствия совокупности условий для признания недействительным оспариваемого договора купли – продажи квартиры, недоказанности притворности сделки, её безвозмездности, заинтересованности и злоупотребления сторонами своим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акционерного обществу «Альфа-Банк»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Альфа-Банк (подробнее) Ассоциация СРО МЦПУ (подробнее) ГУ Начальнику управления по вопросам миграции МВД России (подробнее) ИФНС по Калининскому району г. Новосибирска (подробнее) ООО "Эквифакс Кредит Сервисиз" (подробнее) Отделение МВД России по Затинскому району (подробнее) СРУ ААУ ЕВРОСИБ (подробнее) ФКП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