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имущественных и земельных отношений администрации Владимирской области (далее - Департамент) обратился в Арбитражный суд Владимирской области с иском, уточненным в порядке, предусмотренном в статье 49 Арбитражного процессуального кодекса Российской Федерации, к обществу с ограниченной ответственностью Инвестиционная строительная компания "Строй-Капитал" (далее - Общество) о взыскании: - 103 486 рублей 11 копеек задолженности по арендной плате по договору аренды земельного участка от 01.09.2014 N 250-О за период с 01.10.2017 по 31.12.2017; - 92 050 рублей 50 копеек пеней за период 21.12.2017 по 05.08.2019. Решением Арбитражного суда Владимирской области от 27.08.2019, оставленным без изменения постановлением Первого арбитражного апелляционного суда от 05.12.2019 и постановлением Арбитражного суда Волго-Вятского округа от 27.03.2020, требования удовлетворены частично: с Общества в пользу Департамента взыскано 95 600 рублей 84 копейки задолженности и 85 036 рублей 95 копеек пени. В кассационной жалобе, поданной в Верховный Суд Российской Федерации, заявитель просит отменить состоявшиеся по делу судебные акты, удовлетворив требования в полном объеме, ссылаясь на существенное нарушение норм материального и процессуального права. В обоснование доводов жалобы заявитель указывает, что судами при разрешении спора не применены статьи 11.3 , 11.4 Земельного кодекса Российской Федерации. Согласно пункту 5статьти 11.4 Земельного кодекса Российской Федерации раздел земельного участка, предоставленного для комплексного освоения осуществляется лицом, с которым заключен договор о комплексном освоении территории в соотношении такого земельного участка, утвержденным в порядке, установленном законодательством о градостроительной деятельности. В соответствии со статьей 43 Градостроительного кодекса Российской Федерации подготовка проекта межевания территории осуществляется для определения местоположения границ образуемых и изменяемых земельных участков для определения площади образуемого земельного участка. В нарушение статьи 11.3 Земельного кодекса Российской Федерации, пункта 6.2.15 договора аренды земельного участка с кадастровым номером 33:22:014031:326 ответчик не обращался в уполномоченный орган в целях формирования в установленном законом порядке земельного участка, необходимого для эксплуатации многоквартирных жилых домов. В материалы дела не представлен документ, определяющий в соответствии с действующим законодательством границы и размер земельного участка, на котором расположены многоквартирные дома с элементами озеленения и благоустройства, иные предназначенные для обслуживания, эксплуатации и благоустройства данных домов и расположенные на указанном земельном участке объекты.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Владимирской области на праве собственности принадлежит земельный участок с кадастровым номером 33:22:014031:326 площадью 32 928 квадратных метра, расположенный по адресу: &lt;...&gt; улица Центральная. Данный земельный участок относится к землям населенных пунктов, и его разрешенное использование - для малоэтажной жилой застройки (1 - 3 этажа). Департамент (арендодатель) и Общество (арендатор) 01.09.2014 заключили договор N 250-О аренды земельного участка, находящегося в государственной собственности Владимирской области, для его комплексного освоения в целях жилищного строительства. Срок аренды - по 27.02.2021 включительно. Согласно пункту 1.1 данного договора арендодатель обязуется предоставить за плату во временное владение и пользование, а арендатор - принять находящийся в государственной собственности земельный участок с кадастровым номером 33:22:014031:326. В силу пункта 1.2 договора, участок предоставляется арендатору для осуществления его комплексного освоения в целях жилищного строительства, а именно для: - обустройства территории в границах участка посредством строительства (создания) на участке объектов инженерной инфраструктуры в сфере электро-, тепло-, газо-, водоснабжения, водоотведения и очистки сточных вод, иной инфраструктуры, а также объектов по обустройству территорий общего пользования в границах участка, безвозмездная передача таких объектов в муниципальную собственность; - осуществления жилищного и иного строительства на участке в соответствии с видом разрешенного использования. В пунктах 4.1 и 4.3 стороны определили, что арендатор уплачивает арендную плату за использование участка. Расчет арендной платы за пользование участком производится на основании Методики расчета арендной платы, утвержденной постановлением Губернатора Владимирской области от 17.01.2006 N 8 "О порядке расчета арендной платы за земельные участки, находящиеся в государственной собственности Владимирской области", по формуле: Ап = Кс x Сф x Уи / 100, гдеАп - годовая арендная плата за земельный участок;Кс - кадастровая стоимость земельного участка; Сф - ставка от кадастровой стоимости земельного участка, учитывающая вид разрешенного использования земель; Уи - коэффициент, учитывающий размер уровня инфляции на очередной финансовый год. На момент заключения договора размер арендной платы составлял 340 632 рублей 52 копейки в год. Размер годовой арендной платы может быть пересмотрен арендодателем в одностороннем порядке без внесения соответствующих изменений в договор в случае изменения кадастровой стоимости земельного участка, изменения ставок, коэффициентов и методики расчета арендной платы, а также в случае изменения порядка исчисления арендной платы и принимается арендатором в безусловном порядке. Участок передан Обществу по передаточному акту от 01.09.2014. По утверждению Общества, в границах спорного земельного участка ответчиком построен и введен в эксплуатацию жилой многоквартирный дом, расположенный по адресу: Владимирская область, город Владимир, микрорайон Пиганово, улица Центральная, дом 32, корпус 1. В подтверждение данному обстоятельству Общество ссылалось на разрешение на ввод объекта в эксплуатацию от 31.10.2016 N 33RU33301000-69-2016, выданное Управлением капитального строительства администрации города Владимира и справку о присвоении адреса от 27.05.2016 N 5763. В соответствии со сведениями, представленными Управлением Федеральной службы государственной регистрации, кадастра и картографии по Владимирской области в спорном многоквартирном жилом доме право собственности на квартиру зарегистрировано впервые 05.01.2017. Департамент направил Обществу претензию от 07.02.2018 N ДИЗО- 1237/061-11 с требованием в срок до 07.03.2018 оплатить задолженность и сумму пеней. Поскольку Общество не ответило на данную претензию и долг не погасило, Департамент обратился в арбитражный суд с настоящим иском. Удовлетворяя заявленные требования частично, суды обоснованно исходили из следующего. В силу статьи 39.7 Земельного кодекса Российской Федерации размер арендной платы за земельный участок, находящийся в государственной или муниципальной собственности, определяется в соответствии с основными принципами определения арендной платы, установленными Правительством Российской Федерации (пункт 1). Порядок определения размера арендной платы в отношении земельных участков, находящихся в собственности субъекта Российской Федерации, устанавливается органом государственной власти субъекта Российской Федерации (подпункт 2 пункта 3). Собственникам помещений в многоквартирном жилом доме принадлежит на праве общей долевой собственности общее имущество в многоквартирном доме, в том числе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законодательства о градостроительной деятельности (подпункт 4 пункта 1 статьи 36 Жилищного кодекса Российской Федерации). В существующей застройке поселений земельный участок, на котором расположены многоквартирный дом и иные входящие в состав такого дома объекты недвижимого имущества, является общей долевой собственностью собственников помещений в многоквартирном доме. Со дня проведения государственного кадастрового учета земельного участка, на котором расположены многоквартирный дом и иные входящие в состав такого дома объекты недвижимого имущества, он переходит бесплатно в общую долевую собственность собственников помещений (части 1 и 5 статьи 16 Федерального закона от 29.12.2004 N 189-ФЗ "О введении в действие Жилищного кодекса Российской Федерации"). Согласно разъяснениям, изложенным в пункте 26 постановления Пленума Высшего Арбитражного Суда Российской Федерации в пункте 26 постановления от 17.11.2011 N 73 "Об отдельных вопросах практики применения правил Гражданского кодекса Российской Федерации о договоре аренды" по смыслу вышеприведенных норм, с момента регистрации права собственности первого лица на любое из помещений в многоквартирном доме, соответствующий земельный участок поступает в долевую собственность собственников помещений в многоквартирном доме. Договор аренды этого участка прекращается на основании статьи 413 Гражданского кодекса Российской Федерации независимо от того, в частной или в публичной собственности находился переданный в аренду земельный участок. Установив, что в возведенном на спорном участке жилом доме имеются собственники квартир, за которыми зарегистрировано право собственности на жилые помещения, суды признали обоснованным расчеты Общества площади находящегося в аренде земельного участка, а также размера задолженности арендной платы.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имущественных и земельных отношений администрации Владимирской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Департамент имущественных и земельных отношений Администрации Владимирской области (подробнее) ДИЗО администрации ВО (подробнее) Ответчики: ООО ИНВЕСТИЦИОННАЯ СТРОИТЕЛЬНАЯ КОМПАНИЯ "СТРОЙ-КАПИТАЛ" (подробнее) Судьи дела: Чучунова Н.С. (судья) (подробнее) Последние документы по делу: Определение от 6 июля 2020 г. по делу № А11-4304/2018 Определение от 17 декабря 2019 г. по делу № А11-4304/2018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