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07.10.2019, оставленным без изменения постановлением Пятого арбитражного апелляционного суда от 10.12.2019, в удовлетворении требований отказано. Постановлением Арбитражного суда Дальневосточного округа от 16.03.2020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21.07.2014 № 206-ФЗ «О карантине растений», ГОСТ 9014.0-75 «Лесоматериалы круглые. Хранение. Общие требования», суды отказали в удовлетворении требований, признав, что хранение лесоматериалов не соответствует установленным требованиям, в связи с чем предписание является законным и обоснованным.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"СТС ТЕКНОВУД" (подробнее) Ответчики: Управление Федеральной службы по ветеринарному и фитосанитарному надзору по Приморскому краю и Сахалинской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