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«Мигас»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"Мигас" (подробнее) Ответчики: Федеральная антимонопольная служба (подробнее) Судьи дела: Антонова М.К. (судья) (подробнее) Последние документы по делу: Определение от 6 июля 2020 г. по делу № А40-152852/2019 Определение от 28 мая 2020 г. по делу № А40-152852/2019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