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Федеральная налоговая служба в лице Управления Федеральной налоговой службы по Омской области обратилась в суд с заявлением о взыскании с Толстенко В.А. в конкурсную массу должника убытков в размере 1 823 360 рублей 47 копеек. Определением Арбитражного суда города Москвы от 28.11.2019, оставленным без изменения постановлением Девятого арбитражного апелляционного суда от 10.02.2020, отказано в удовлетворении заявления. Постановлением Арбитражного суда Московского округа от 11.06.2020 отменены определение суда первой инстанции от 28.11.2019 и постановление апелляционного суда от 10.02.2020, требования удовлетворены. Не согласившись с вышеуказанным постановлением суда округа, Толстенко В.А. обратился в Верховный Суд Российской Федерации с кассационной жалобой, заявив ходатайство о принятии обеспечительных мер в виде приостановления исполнения обжалуемого судебного акта. Толстенко В.А. считает необходимым принять данные обеспечительные меры, поскольку непринятие мер может затруднить возможный поворот исполнения обжалуемого судебного акта в случае удовлетворения жалобы ввиду нахождения должника в процедуре банкротства. Изучив ходатайство, судья не находит оснований для его удовлетворения поскольку приведённые Толстенко В.А. доводы не подтверждают с должной 2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о принятии обеспечительных мер удовлетворению не подлежит.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Толстенко Владимира Анатольевича о принятии обеспечительных мер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