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Вересовкиной Елене Владимировне срок подачи кассационной жалобы на решение Арбитражного суда Ставропольского края от 17.04.2019 по делу № А63-22543/2018, постановление Шестнадцатого арбитражного апелляционного суда от 16.10.2019 и постановление Арбитражного суда Северо-Кавказского округа от 18.03.2020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