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«АльфаСтрахование» обратилось в Арбитражный суд города Вологодской области с иском к сельскохозяйственному производственному кооперативу «Колхоз «Новленский» (далее – кооператив) о взыскании 6 999 078 рублей 39 копеек убытков по правилу о суброгации и 112 608 рублей 46 копеек процентов за пользование денежными средствами. К участию в деле в качестве третьих лиц привлечены гражданин Отченков В.А. и акционерное общество «Росагролизинг». Решением Арбитражного суда Вологодской области от 30.05.2019, оставленным без изменения постановлением Четырнадцатого арбитражного апелляционного суда от 13.08.2019 и постановлением Арбитражного суда Северо-Западного округа от 16.12.2019, в иске отказано. В кассационной жалобе общество просит судебные акты отменить, ссылаясь на неправильное определение основания возникновения правоотношений и ошибочную оценку доказательств. Для проверки доводов кассационной жалобы и решения вопроса о наличии оснований для пересмотра судебных актов дело истребовано из Арбитражного суда Вологодской области. 2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Из материалов дела следует, что акционерное общество «Росагролизинг» заключило с обществом «АльфаСтрахование» генеральный договор страхования специализированной техники, передаваемой в лизинг, от 08.07.2013 № 0325D/033/00005/3. В связи с уничтожением вследствие пожара трактора, застрахованного по страховому полису от 12.07.2014 № 0325D/033/00005/3-1164, выданному в рамках генерального договора, общество «АльфаСтрахование» выплатило акционерному обществу «Росагролизинг» (выгодоприобретателю на случай гибели имущества) 6 999 078 рублей 39 копеек страхового возмещения. В силу пункта 2 статьи 965 Гражданского кодекса Российской Федерации перешедшее страховщику право требования осуществляется им с соблюдением правил, регулирующих отношения между страхователем (выгодоприобретателем) и лицом, ответственным за убытки. Суды сочли, что обществу «АльфаСтрахование» перешло право требования убытков вследствие причинения вреда и, не установив необходимых в силу статей 15, 1064 Гражданского кодекса Российской Федерации условий для его возмещения кооперативом, отказали в иске. Между тем в отношении уничтоженного трактора между обществом «Росагролизинг» и кооперативом действовал договор финансовой аренды (лизинга) от 08.05.2014 № 0141091, в силу которого лизингополучатель (кооператив) несет ответственность за сохранность предмета лизинга. Общество «АльфаСтрахование» просило о возмещении убытков кооперативом как лицом, владевшим трактором на основании договора лизинга, поэтому его довод о необходимости установления условий для возмещения убытков исходя из исполнения кооперативом этого договора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акционерного общества «АльфаСтрахование» на решение Арбитражного суда Вологодской области от 30.05.2019 по делу № А13-15893/2018, постановление Четырнадцатого арбитражного апелляционного суда от 13.08.2019 и постановление Арбитражного суда Северо-Западного округа от 16.12.2019 по тому же делу передать для рассмотрения в судебном заседании Судебной коллегии по экономическим спорам Верховного Суда Российской Федерации. 3 Назначить рассмотрение кассационной жалобы акционерного общества «АльфаСтрахование» в судебном заседании Судебной коллегии по экономическим спорам Верховного Суда Российской Федерации на 24 августа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