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17.03.2020,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«Информационные ресурсы»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"Информационные ресурсы" (подробнее) Ответчики: АО "РЭМ" (подробнее) Судьи дела: Антонова М.К. (судья) (подробнее) Последние документы по делу: Определение от 2 июля 2020 г. по делу № А40-194027/2019 Определение от 28 мая 2020 г. по делу № А40-194027/2019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