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«Юг-Трубосервис» (продавец) обратилось в Арбитражный суд Ставропольского края с иском, уточненным в порядке статьи 49 Арбитражного процессуального кодекса Российской Федерации, о взыскании с товарищества на вере «Агрозоопродукт «ФИО1 и Компания» (покупателя) 177 260 рублей задолженности за поставленный товар. Товарищество на вере «Агрозоопродукт «ФИО1 и Компания» обратилось в суд с встречным иском о взыскании с общества с ограниченной ответственностью «Юг-Трубосервис» 255 064 рублей задолженности за недопоставленный товар и 10 754 рублей 62 копеек процентов за пользование чужими денежными средствами. К участию в деле в качестве третьих лиц привлечены индивидуальный предприниматель ФИО2, общество с ограниченной ответственностью «Ремстройсервис». Решением Арбитражного суда Ставропольского края от 10.07.2019 в удовлетворении первоначального иска отказано, встречный иск удовлетворен. Постановлением Шестнадцатого арбитражного апелляционного суда от 01.11.2019 решение суда первой инстанции в части удовлетворения встречного иска отменено и в удовлетворении встречного иска отказано. В остальной части решение суда первой инстанции оставлено без изменения. Арбитражный суд Северо-Кавказского округа постановлением от 28.02.2020 постановление суда апелляционной инстанции оставил без изменения. Товарищество на вере «Агрозоопродукт «ФИО1 и Компания» обратилось в Судебную коллегию Верховного Суда Российской Федерации с кассационной жалобой на постановления судов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представителем покупателя поставленный продавцом товар был принят без замечаний и в полном объеме, признав недоказанными факт поставки продавцом товара ненадлежащего качества и возврата товара покупателем продавцу, руководствуясь положениями статей 469 , 475 , 513 Гражданского кодекса Российской Федерации, суд апелляционной инстанции сделал вывод об отсутствии оснований для удовлетворения встречного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на вере «Агрозоопродукт «ФИО1 и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"ЮГ-ТРУБОСЕРВИС" (подробнее) Ответчики: АГРОЗООПРОДУКТ ЗИМИН ЮРИЙ НИКОЛАЕВИЧ И КОМПАНИЯ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