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«Согласие» обратилось в Арбитражный суд города Санкт-Петербурга и Ленинградской области с иском о взыскании с общества с ограниченной ответственностью «Окси-Транс-Авто» 266 317 рублей 59 копеек ущерба в порядке суброгации.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города Санкт-Петербурга и Ленинградской области от 17.07.2019 в удовлетворении иска отказано. Постановлением Тринадцатого арбитражного апелляционного суда от 05.12.2019 решение суда первой инстанции отменено и иск удовлетворен. Арбитражный суд Северо-Западного округа постановлением от 28.02.2020 постановление суда апелляционной инстанции оставил без изменения. Общество с ограниченной ответственностью «Окси-Транс-Авто»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причинения вреда застрахованному транспортному средству истца в результате действий водителя ответчика, установив, что к страховщику, выплатившему страховое возмещение, перешло в пределах выплаченной суммы право требования, которое страхователь (выгодоприобретатель) имеет к лицу, ответственному за убытки, возмещенные в результате страхования, руководствуясь статьями 15 , 387 , 930 , 965 , 1064 , 1079 Гражданского кодекса Российской Федерации, суд апелляционной инстанции сделал вывод о наличии оснований для удовлетворения иска.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 недоказанности вины работника ответчика,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«Окси-Транс-Авто»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"Страховая компания "Согласие" (подробнее) Ответчики: ООО "Окси-Транс-Авто" (подробнее) Иные лица: ОГИБДД УМВД России по Невскому району Санкт-Петербурга (подробнее) УПРАВЛЕНИЕ МВД РОССИИ ПО НЕВСКОМУ РАЙОНУ Санкт-ПетербургА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