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«Стрела» (далее – Общество) обратилось в Арбитражный суд Республики Хакасия с иском к Усть-Абаканскому районному потребительскому обществу (далее – Предприятие) о взыскании 2 484 592 рублей долга по договору подряда от 25.06.2014. К участию в деле в качестве третьего лица, не заявляющего самостоятельных требований относительно предмета спора, привлечен Касумов Ровшан Насибович. Решением Арбитражного суда Республики Хакасия от 21.09.2017, оставленным без изменения постановлением Третьего арбитражного апелляционного суда от 25.12.2017 и постановлением Арбитражного суда Восточно-Сибирского округа от 27.04.2018, требования удовлетворены: с Предприятия в пользу Общества взыскано 2 484 592 рубля долга, а с Общества в пользу Предприятия 30 000 рублей судебных расходов; в результате зачета взаимных требований с Предприятия в пользу Общества взыскано 2 454 592 рубля. Определением Арбитражного суда Республики Хакасия от 30.01.2018 произведена замена взыскателя Общества на правопреемника – Першина Вадима Викторовича. 2 Не согласившись с вынесенными судебными актами, Союз потребительских обществ Республики Хакасия (далее – Союз) обратился в порядке статьи 42 Арбитражного процессуального кодекса Российской Федерации (далее – АПК РФ)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Восточно-Сибирского округа от 27.04.2018, а кассационная жалоба поступила в Верховный Суд Российской Федерации в электронном виде 15.06.2020,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обоснование ходатайства о восстановлении срока Союз указывает, что он является конкурсным кредитором в рамках дела о банкротстве Предприятия, где задолженность последнего перед иным кредитором подтверждена обжалуемыми судебными актами.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Союза потребительских обществ Республики Хакасия. 3 Срок подачи кассационной жалобы на решение Арбитражного суда Республики Хакасия от 21.09.2017, постановление Третьего арбитражного апелляционного суда от 25.12.2017 и постановление Арбитражного суда Восточно-Сибирского округа от 27.04.2018 по делу № А74-884/2017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