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13.02.2020,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«Арт Фэктори Групп Продакшен»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АДМИНИСТРАЦИЯ КОЛОМЕНСКОГО ГОРОДСКОГО ОКРУГА МОСКОВСКОЙ ОБЛАСТИ (подробнее) Ответчики: ООО "АРТ ФЭКТОРИ ГРУПП ПРОДАКШЕН" (подробнее) Иные лица: Орехово-Зуевский РОСП УФССП России по Московской области (подробнее) Судебный пристав-исполнитель Орехово-Зуевского РОСП УФССП России по Московской области Булычева Виктория Сергеевна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