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Петренко А.А. обратился в суд с заявлением о привлечении к субсидиарной ответственности в размере 12 502 757 рублей 97 копеек Тумановой Натальи Николаевны, Куниса Григория Михайловича и Разоренова Алексея Юрьевича. Определением Арбитражного суда города Санкт-Петербурга и Ленинградской области от 24.07.2019, оставленным без изменения постановлениями Тринадцатого арбитражного апелляционного суда от 18.11.2019 и Арбитражного суда Северо-Западного округа от 03.03.2020, с Тумановой Н.Н. в пользу должника взыскано 557 748 рублей 62 копейки убытков, отказано в удовлетворении остальной части заявления. В кассационной жалобе, поданной в Верховный Суд Российской Федерации, заявитель просит отменить указанные судебные акты в части отказа в удовлетворении требований к Тумановой Н.Н. и Кунису Г.М., в указанной части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9 и 10 Федерального закона от 26.10.2002 № 127-ФЗ «О несостоятельности (банкротстве)» (в актуальной редакции), пришли к выводу об отказе в удовлетворении заявления к Кунису Г.М. ввиду недоказанности совокупности оснований для привлечения последнего к субсидиарной ответственности по обязательствам должника, признали недоказанным наличие оснований для увеличения размера субсидиарной ответственности Тумановой Н.Н. Выводы судов соответствуют нормам права, оснований для переоценки этих выводов по доводам жалобы не имеется. Нарушений норм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конкурному управляющему обществом с ограниченной ответственностью «Региональные независимые газеты Северо-Запад» Петренко Александру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