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«Купи Оптом» срок подачи кассационной жалобы на постановление Первого арбитражного апелляционного суда от 09.12.2019 и постановление Арбитражного суда Волго-Вятского округа от 16.03.2020 по делу № А43-48767/2018 Арбитражного суда Нижегородской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