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25.07.2019, оставленным без изменения постановлением Четырнадцатого арбитражного апелляционного суда от 12.11.2019 и постановлением Арбитражного суда Северо-Западного округа от 10.03.2020, исковое требование удовлетворено частично, с Российской Федерации в лице Федеральной службы судебных приставов за счет казны Российской Федерации в пользу общества взыскано 1 257 768 рублей 90 копеек убытков. В удовлетворении остальной части требования отказано. В кассационной жалобе, поданной в Верховный Суд Российской Федерации, ФССП, ссылаясь на существенное нарушение норм права, просит отменить судебные акты в удовлетворенной части и в иске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исполнении в отделе судебных приставов по городу Череповцу № 2 управления (далее - отдел) находились исполнительные производства от 08.02.2016 № 8776/16/35025-ИП и № 8775/16/35025-ИП, возбужденные на основании исполнительных листов, выданных Череповецким городским судом Вологодской области и Арбитражным судом Вологодской области о взыскании с ФИО2 в пользу ООО «ЮЗА» задолженности в размере 2 123 214 рублей 25 копеек. Постановлением судебного пристава-исполнителя отдела ФИО3 от 26.02.2016 наложен запрет на совершение регистрационных действий в отношении недвижимого имущества, принадлежащего ФИО2 на праве собственности. Впоследствии постановлением судебного пристава-исполнителя ФИО3 от 28.03.2016 снят запрет на совершение действий по регистрации в отношении трех объектов указанного недвижимого имущества, а постановлением от 09.06.2016 повторно наложен запрет на совершение действий по регистрации в отношении недвижимого имущества должника. Решением Череповецкого городского суда Вологодской области от 26.12.2016 по делу № 2а-10102/2016 удовлетворен иск ООО «ЮЗА» о признании незаконными действий судебного пристава-исполнителя по несвоевременному направлению в Управление Федеральной службы государственной регистрации, кадастра и картографии по Вологодской области постановления от 26.02.2016 о запрете на совершение действий по регистрации в отношении недвижимого имущества, принадлежащего Черткоеву В.О., действий судебного пристава-исполнителя, выразившихся в снятии постановлением от 28.03.2016 запрета на совершение регистрационных действий в отношении земельного участка с кадастровым номером 35:21:0401008:110, нежилых помещений (офисов) с кадастровыми номерами 35:21:0401008:681 и 35:21:0401008:682. Решением Арбитражного суда Вологодской области от 06.07.2018 по делу № А13-9662/2017 удовлетворен иск ООО «ЮЗА» о взыскании с Российской Федерации 873 532 рублей 83 копеек убытков, возникших в результате снятия судебным приставом-исполнителем ФИО3 запрета на совершение регистрационных действий в отношении имущества ФИО2 При рассмотрении данного дела установлено, что спорное имущество, если бы оно не было реализовано ФИО2 третьим лицам, было бы реализовано в ходе исполнительного производства к 26.08.2016 на сумму 5 195 551 рублей. При этом в числе исполнительных производств, возбужденных в отношении ФИО2 на дату предполагаемой реализации недвижимого имущества находились исполнительные производства от 05.02.2016 № 7999/16/35025-ИП и 01.08.2016 № 58342/16/35025-ИП, взыскателем по которым являлось общество. Полагая, что при реализации имущества в рамках исполнительного производства общество могло бы получить 65,4% от указанных денежных средств, истец обратился в арбитражный суд. Рассматривая спор, суды, оценив представленные в материалы дела доказательства, руководствуясь статьями 15 , 16 , 125 , 384 , 1069 , 1071 Гражданского кодекса Российской Федерации, статьями 68, 80 Федерального закона от 02.10.2007 № 229-ФЗ «Об исполнительном производстве», статьей 19 Федерального закона от 21.07.1997 № 118-ФЗ «О судебных приставах», учитывая разъяснения, изложенные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пришли к выводу о доказанности истцом факта несения имущественных потерь на сумму 1 257 768 рублей 90 копеек, обусловленных неправомерными действиями судебного пристава-исполнителя, в связи с чем удовлетворили в указанной части исковое требование. Суды указали на наличие причинно-следственной связи между действиями судебного пристава-исполнителя и понесенными истцом убытками, отметив отсутствие возможности удовлетворения требований общества за счет иного имущества Черткоева В.О. Доводы жалобы являлись предметом рассмотрения судов трех инстанций, направлены на переоценку установленных обстоятельств,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"Сити Девэлопмент" (подробнее) Ответчики: Федеральная служба судебных приставов (подробнее) Иные лица: отдел адресно-справочной работы Управления по вопросам миграции УСВД по Вологодской области (подробнее) Управление Федерального казначейства по Вологодской области (подробнее) ФГБУ "ФКП Росреестра" по Вологодской области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