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09.08.2019 заявленное требование удовлетворено. Постановлением Второго арбитражного апелляционного суда от 19.12.2019 решение суда первой инстанции отменено, в удовлетворении заявления отказано. Арбитражный суд Волго-Вятского округа постановлением от 10.03.2020 постановление суда апелляционной инстанции оставил без изменения. В кассационной жалобе, поданной в Верховный Суд Российской Федерации, ООО «ВЕСТКОМ», ссылаясь на существенные нарушения норм права, несоответствие выводов судов фактическим обстоятельствам дела,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ФС № 026386779, выданного Арбитражным судом Республики Коми на принудительное исполнение постановления Второго арбитражного апелляционного суда от 19.03.2018 по делу № А29-8276/2016, судебным приставом-исполнителем ФИО3 в отношении ООО «ВЕСТКОМ» возбуждено исполнительное производство № 104061/18/11025-ИП о применении последствий недействительности сделок в виде возложения на него обязанности возвратить обществу с ограниченной ответственностью «Гарант Плюс» (далее – ООО «Гарант Плюс») нежилые помещения. В связи с неисполнением требований, содержащихся в исполнительном документе, в установленный для добровольного исполнения срок, судебным приставом-исполнителем вынесено постановление от 26.04.2019 о взыскании с ООО «ВЕСТКОМ» исполнительского сбора в размере 50 000 рублей. Не согласившись с указанным актом судебного пристава-исполнителя, ООО «ВЕСТКОМ» обратилось в арбитражный суд с настоящим заявлением. Отказывая в удовлетворении заявленного требования, суд апелляционной инстанции, исследовав и оценив представленные в материалы дела доказательства, руководствуясь положениями статьи 131 Гражданского кодекса Российской Федерации, статей 16 , 198 , 201 , 329 Арбитражного процессуального кодекса Российской Федерации, статей 30, 105, 112 Федерального закона от 02.10.2007 № 229-ФЗ «Об исполнительном производстве» (далее – Закон об исполнительном производстве), статьи 12 Федерального закона от 21.07.1997 № 118-ФЗ «О судебных приставах», Федерального закона от 13.07.2015 № 218-ФЗ «О государственной регистрации недвижимости», принимая во внимание правовые позиции, изложенные в постановлении Конституционного Суда Российской Федерации от 30.07.2001 № 13-П, постановлениях Пленумов Верховного Суда Российской Федерации и Высшего Арбитражного Суда Российской Федерации от 01.07.1996 № 6/8 «О некоторых вопросах, связанных с применением части первой Гражданского кодекса Российской Федерации»,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пришел к выводу о том, что оспариваемое постановление соответствует Закону об исполнительном производстве и не нарушает права и законные интересы заявителя, с чем согласился суд округа. При этом суд апелляционной инстанции исходил из того, что должником не исполнено требование исполнительного документа в установленный срок. Суд признал, что составление акта приема-передачи спорного имущества от 06.08.2018 между ООО «ВЕСТКОМ» и ООО «Гарант Плюс» не свидетельствует о надлежащем исполнении требований исполнительного документа, поскольку имущество не было передано взыскателю по исполнительному производству - ФИО2 (один из учредителей ООО «Гарант Плюс»), данный акт составлен без ее участия. Ошибочное указание в исполнительном документе взыскателя не изменяет сути спорных правоотношений и не наделяет ФИО4 как директора ООО «Гарант Плюс» правом принимать исполнение от ООО «ВЕСТКОМ» возложенных на него обязанностей. Кроме того, учитывая установленный 5-дневный срок на добровольное исполнение требований исполнительного документа с момента получения должником постановления о возбуждении исполнительного производства (01.10.2018), факт направления ООО «ВЕСТКОМ» 21.03.2019 (спустя более полугода) в отдел акта приема-передачи от 06.08.2018 также не свидетельствует о добровольном исполнении заявителем в установленный срок соответствующих требований. Доводы кассационной жалобы основаны на ошибочном толковании норм права, являлись предметом рассмотрения судов, получили надлежащую правовую оценку с учетом установленных обстоятельств дела и мотивированно отклонены,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«ВЕСТКОМ»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ООО ВЕСТКОМ (подробнее) Ответчики: ОСП по г.Сыктывкару №2 (подробнее) ОСП по г.Сыктывкару №2 Судебный пристав-исполнитель Панюков Владимир Михайлович (подробнее) Управление ФССП по Республике Коми (подробнее) Иные лица: Сыктывкарский районный суд Республики Коми (подробнее) Управление по вопросам миграции МВД по Республике Коми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