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«ТСД» обратилось в Арбитражный суд Новосибирской области с иском о взыскании с общества с ограниченной ответственностью «СДЭК-ПРО» 969 445 рублей убытков в размере стоимости утраченного в результате хищения груза.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«ПушТехнологии», общество с ограниченной ответственностью «СДЭК-Экспресс». Решением Арбитражного суда Новосибирской области от 03.10.2019 иск удовлетворен в части взыскания 557 069 рублей убытков, в удовлетворении иска в остальной части отказано. Постановлением Седьмого арбитражного апелляционного суда от 03.12.2019 решение суда первой инстанции оставлено без изменения. Арбитражный суд Западно-Сибирского округа постановлением от 20.03.2020 указанные судебные акты отменил в части отказа в удовлетворении иска и удовлетворил иск в полном объеме. Общество с ограниченной ответственностью «СДЭК-ПРО» обратилось в Судебную коллегию по экономическим спорам Верховного Суда Российской Федерации с кассационной жалобой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условия Регламента возмездного оказания курьерских услуг Группы Компаний «СДЭК», договора от 04.07.2016 № ИМ1217952, договора уступки, руководствуясь положениями статей 15 , 393 Гражданского кодекса Российской Федерации, суды пришли к выводу о том, что вследствие нарушения работником ООО «СДЭК-ПРО» положений абзаца 4 раздела 2.2 «Условие доставки отправлений» Регламента отправление было передано неустановленному лицу без надлежащим образом подтвержденных полномочий на его получение, в связи с чем истцу причинены убытки в связи с его утратой. Окружной суд согласился с выводом судов о доказанности оснований для взыскания убытков. Изменяя судебные акты в части размера убытков, окружной суд исходил из неправильного определения судами объявленной стоимости отправления. Доводы жалобы о неверном определении размера убытков выводы суда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судебного акта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«СДЭК-ПРО»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"ТСД" (подробнее) Ответчики: ООО "СДЭК-ПРО" (подробнее) Иные лица: Арбитражный суд Западно-Сибирского округа (подробнее) ГУ МВД по г.Москве (подробнее) ОМВД России по району Хамовники г.Москвы (подробнее) Отдел МВД России по району Аэропорт г.Москвы (подробнее) Седьмой арбитражный апелляционный суд (подробнее) Хамовнический районный суд г.Москвы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