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09.10.2019, оставленным без изменения постановлением Восьмого арбитражного апелляционного суда от 18.12.2019 и постановлением Арбитражного суда Западно-Сибирского округа от 03.03.2020, заявленные требования удовлетворены. В кассационной жалобе, поданной в Верховный Суд Российской Федерации, жилищная инспекция, ссылаясь на существенное нарушение норм права, просит отменить судебные акты и принять новый судебный акт об отказе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общество осуществляет предпринимательскую деятельность по управлению многоквартирными домами на основании лицензии от 26.04.2018 № 072000303. Заявитель 24.05.2019 обратился в жилищную инспекцию о включении в реестр лицензий Тюменской области сведений о многоквартирном доме № 19 по улице Тургенева в городе Тюмени как о многоквартирном доме, в отношении которого общество осуществляет деятельность по управлению. Приказом от 06.06.2019 № 03-16-0965/2019-1 обществу отказано во включении в реестр лицензий Тюменской области сведений о вышеуказанном доме со ссылкой на подпункт «а» пункта 5 Порядка и сроков внесения изменений в реестр лицензий субъекта Российской Федерации, утвержденного приказом Министерства строительства и жилищно-коммунального хозяйства Российской Федерации от 25.12.2015 № 938/пр (далее - Порядок № 938/пр); заявление возвращено. Не согласившись с приказом жилищной инспекции, общество обратилось в арбитражный суд. При рассмотрении дела судами установлено, что в поданном заявлении общество указало адрес многоквартирного дома, приложив копию протокола конкурса от 06.05.2019 по отбору управляющей организации и копию договора управления домом от 20.05.2019 № 67/19. При этом суды указали, что спорный дом обладает признаками многоквартирного, состоит из двух квартир, имеет единую крышу, цельный фасад, общий фундамент располагается на земельном участке, относящемся к землям населенных пунктов с видом использования - для многоквартирного дома. На основании вышеизложенного, суды первой и апелляционной инстанций, руководствуясь положениями статей 161 , 192 , 198 Жилищного кодекса Российской Федерации, Порядком № 938/пр, пришли к выводу, что оспариваемый приказ вынесен жилищной инспекцией при неполном выяснении обстоятельств, в связи с чем удовлетворили требования заявителя в полном объеме. Суд округа поддержал выводы судебных инстанций. Доводы жилищной инспекции, изложенные в жалобе, являлись предметом рассмотрения судов, им дана надлежащая правовая оценка. Приведенные доводы направлены на переоценку установленных обстоятельств,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Тюменской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"Системы Городского Обслуживания" (подробнее) Ответчики: Государственная Жилищная инспекция Тюменской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