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10.09.2019, оставленным без изменения постановлением Восемнадцатого арбитражного апелляционного суда от 18.11.2019 и постановлением Арбитражного суда Уральского округа от 12.03.2020, заявленное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в удовлетворении требования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 от 27.03.2017 № 10-10/10, принятым по результатам выездной налоговой проверки за период с 01.01.2014 по 31.12.2015, обществу доначислено 60 208 рублей НДФЛ, начислено 1 637 218 рублей пеней и 1 637 216 рублей штрафа по статье 123 Налогового кодекса Российской Федерации (далее – Налоговый кодекса). Решением Управления Федеральной налоговой службы по Республике Башкортостан (далее – управление) от 15.06.2017 №191/17 решение инспекции отменено в части начисления штрафных санкций в размере 818 609 рублей. В остальной части жалоба налогоплательщика оставлена без удовлетворения. В соответствии со статей 70 Налогового кодекса обществу выставлено требование от 23.06.2017 № 2376 об уплате недоимки, пеней и штрафа по НДФЛ со сроком исполнения 14.07.2017. Решение инспекции, требование и решение управления обжалованы обществом в арбитражный суд. Вступившим в законную силу решением Арбитражного суда Республики Башкортостан от 21.05.2018 по делу № А07-21153/2017 требования общества удовлетворены частично, решение инспекции признано недействительным в части начисления 60 208 рублей НФДЛ, 22 188 рублей пеней и 22 003 рублей штрафа; решение управления и требование признаны недействительными в той же части. В остальной части (начисление штрафа в размере 796 606 рублей) ненормативные акты признаны законными и в удовлетворении требования общества отказано. В связи с неисполнением обществом обязанности по уплате 796 606 рублей штрафа в добровольном порядке, инспекция обратилась с заявлением в арбитражный суд. Оценив представленные в материалы дела доказательства, суды, руководствуясь положениями статей 23 , 31 , 45 , 46 Налогового кодекса, учитывая обстоятельства, установленные вступившими в силу судебными актами по делу № А07-21153/2017, имеющими преюдициальное значение для рассмотрения настоящего спора, пришли к выводу о доказанности инспекцией оснований для взыскания с общества 796 606 рублей штрафа за несвоевременное перечисление удержанного НДФЛ. При этом учитывая, что при рассмотрении дела № А07-21153/2017 судом была принята обеспечительная мера в виде приостановления действия решения инспекции, действующая до 27.08.2018, а также принимая во внимание разъяснения Пленума Высшего Арбитражного Суда Российской Федерации, изложенные в пункте 76 постановления от 30.07.2013 № 57 «О некоторых вопросах, возникающих при применении арбитражными судами части первой Налогового кодекса Российской Федерации» и пункте 25 постановления от 12.10.2006 № 55 «О применении арбитражными судами обеспечительных мер», суды указали на соблюдение налоговым органом срока обращения в суд за взысканием налоговых санкций. Доводы, изложенные в кассационной жалобе, в том числе со ссылками на судебную практику, повторяют позицию общества о пропуске инспекцией срока на взыскание штрафа в судебном порядке, являлись предметом рассмотрения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жалобы на рассмотрение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«ГлавБашСтрой»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Межрайонная ИФНС №30 по РБ (подробнее) Ответчики: ООО "ГлавБашСтрой"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