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Арсентьев Андрей Александрович обратился в суд с заявлением об истребовании документов должника у руководителя Дружинина М.Э., взыскании с него судебной неустойки. Определением Арбитражного суда города Москвы от 04.10.2019, оставленным без изменения постановлениями Девятого арбитражного апелляционного суда от 02.12.2019 и Арбитражного суда Московского округа от 04.03.2020, заявление удовлетворено в части. Дружинина М.Э. обязали передать конкурсному управляющему бухгалтерскую и иную документацию должника, сведения о материальных ценностях, имуществе должника, с заявителя взыскана судебная неустойка в размере 20 000 рублей в конкурсную массу за каждый день неисполнения определения Арбитражного суда города Москвы об истребовании доказательств. В кассационной жалобе, поданной в Верховный Суд Российской Федерации, заявитель просит передать её вместе с делом для рассмотрения в судебном заседании Судебной коллегии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308.3, 330 Гражданского кодекса Российской Федерации, статьями 126, 129 Федерального закона от 26.10.2002 № 127-ФЗ «О несостоятельности (банкротстве)», пунктом 32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доказательств передачи заявителем всей испрашиваемой конкурным управляющим документации о хозяйственной деятельности должника, сочтя необходимым применить в отношении него стимулирующей меры воздействия в виде судебной неустойки в размере, отвечающем принципам справедливости и соразмерности.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Дружинину Михаилу Эдуардовичу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