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11.06.2020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(15.05.2020) и основания ее возврата, суд признает их уважительными, не зависящими от заявителя.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службы государственной регистрации, кадастра и картографии по Иркутской области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