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«Колыванская машинно-техническая станция» обратилось в Арбитражный суд города Москвы с иском о взыскании с акционерного общества «ГУТА-Страхование» 6 000 000 рублей страхового возмещения и 58 602 рублей 74 копеек процентов за пользование денежными средствами. Решением Арбитражного суда города Москвы от 20.09.2019 в удовлетворении иска отказано. Постановлением Девятого арбитражного апелляционного суда от 26.11.2019 решение суда первой инстанции оставлено без изменения. Арбитражный суд Московского округа постановлением от 18.03.2020 указанные судебные акты оставил без изменения. Открытое акционерное общество «Колыванская машинно-техническая станция» в лице конкурсного управляющего ФИО1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ненадлежащее исполнение арбитражным управляющим возложенных на него обязанностей в деле о банкротстве, повлекшее за собой причинение убытков лицам, участвующим в деле о банкротстве и иным лицам, произошло за пределами срока действия договора страхования, учитывая обстоятельства, установленные в рамках спора о признании незаконными действий (бездействия) арбитражного управляющего по делу № А55-3123/2010, руководствуясь статьей 929 Гражданского кодекса Российской Федерации, статьями 20, 24.1 Федерального закона от 26.10.2002 № 127-ФЗ «О несостоятельности (банкротстве)», суды пришли к выводу об отсутствии оснований для взыскания страхового возмещения.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«Колыванская машинно- техническая станция»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к/у Порохова А.А. (подробнее) ОАО КУ Колыванская МТС (подробнее) Ответчики: АО "ГУТА-страхование"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