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17.07.2019, оставленным без изменения постановлением Девятого арбитражного апелляционного суда от 11.11.2019 и постановлением Арбитражного суда Московского округа от 27.02.2020, заявленные требования удовлетворены. В кассационной жалобе, поданной в Верховный Суд Российской Федерации, антимонопольный орган, ссылаясь на существенное нарушение норм права, просит отменить судебные акты и в удовлетворении требований отказать.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ввиду неисполнения Росрыболовством предупреждения ФАС России от 29.05.2018 № ИА/38610/18 антимонопольным органом возбуждено дело о нарушении антимонопольного законодательства по признакам нарушения части 1 статьи 15 Федерального закона от 26.07.2006 № 135-ФЗ «О защите конкуренции» (далее – Закон о защите конкуренции). По результатам рассмотрения дела принято решение, которым Росрыболовство признано нарушившим часть 1 статьи 15 Закона о защите конкуренции, что выразилось в бездействии по нераспределению между российскими рыбохозяйственными организациями объемов квоты добычи (вылова) иваси, скумбрии, анчоуса, предоставленных Российской Федерации Японской стороной в рамках международного соглашения, а также в действии, выразившемся в организации получения российскими пользователями разрешений Японской стороны на добычу (вылов) водных биоресурсов в исключительной экономической зоне Японии, повлекшее отказ Японской стороны в выдаче разрешения на осуществление промысла ООО «Интеррыбфлот» и ООО «Поларис» в 2017 году, что могло ограничить конкуренцию на соответствующем торговом рынке. В целях устранения нарушений выдано предписание. Считая ненормативные акты ФАС России незаконными, Росрыболовство обратилось в арбитражный суд. Оценив представленные в материалы дела доказательства, суды установили, что вступившим в законную силу решением Арбитражного суда города Москвы от 16.11.2018 по делу № А40-206651/2018 признано недействительным предупреждение антимонопольного органа от 29.05.2018 № ИА/38610/18 ввиду отсутствия в действиях Росрыболовства признаков нарушения антимонопольного законодательства. При таких обстоятельствах, в связи с отсутствием совокупности условий, предусмотренных частями 7 и 8 статьи 39.1 Закона о защите конкуренции, у ФАС России не имелось оснований для возбуждения дела о нарушении антимонопольного законодательства, равно как и оснований для продолжения его рассмотрения. Учитывая установленные обстоятельства, руководствуясь положениями статей 15, 22, 39.1 Закона о защите конкуренции, судебные инстанции пришли к обоснованному выводу о том, что данное нарушение влечет признание решения антимонопольного органа и выданного на его основании предписания недействительными. Вопреки позиции ФАС России, иной подход нивелирует предусмотренные частью 7 статьи 39.1 Закона о защите конкуренции гарантии и нарушает предусмотренный законом баланс прав и обязанностей антимонопольного органа и субъектов ответственности в рамках процедуры возбуждения дела о нарушении антимонопольного законодательства.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судами трех инстанций не допущено, в связи с чем оснований для передачи жалобы на рассмотрение Судебной коллегии по экономическим спорам Верховного Суда Российской Федерации не имеется.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Федеральное агентство по рыболовству (подробнее) Ответчики: ФАС России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