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к субсидиарной ответственности Августина В.А. по обязательствам должника в размере 10 002 695 рублей 21 копейки. Определением Арбитражного суда Удмуртской Республики от 10.09.2019, оставленным без изменения постановлениями Семнадцатого арбитражного апелляционного суда от 09.12.2019 и Арбитражного суда Уральского округа от 04.03.2020, заявление удовлетворено. Признано доказанным наличие оснований для привлечения заявителя к субсидиарной ответственности по обязательствам должника, производство по заявлению в части определения размера ответственности приостановлено до окончания всех мероприятий конкурсного производства, формирования конкурсной массы и расчётов с кредиторами.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 53 Гражданского кодекса Российской Федерации, статьями 2, 10, 61.11 Федерального закона от 26.10.2002 № 127-ФЗ «О несостоятельности (банкротстве)», пунктом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признали доказанным наличие оснований для привлечения заявителя к субсидиарной ответственности по обязательствам должника в связи с заключением им в период ухудшения финансового состоянии должника череды сделок с аффилированными лицами, не предполагавших поступление денежных средств, направленных на недопущение принудительного взыскания задолженности по обязательным платежам и исполнения обязательств по оплате задолженности по заработной плате, что повлекло за собой причинение ущерба интересам контролируемой организации и её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муниципального образования "Северодвинск" (подробнее) АО "ПРОИЗВОДСТВЕННОЕ ОБЪЕДИНЕНИЕ "СЕВЕРНОЕ МАШИНОСТРОИТЕЛЬНОЕ ПРЕДПРИЯТИЕ" (подробнее) ЗАО "Петербургская центральная регистрационная компания" (подробнее) ООО "Агностик" (подробнее) ООО "Адвентекс" (подробнее) ООО ПАСФ "МЦПБ" (подробнее) ООО "ПромПолитекс" (подробнее) Федеральное казенное учреждение "Исправительная колония №14 УФСИН по Архангельской области" (подробнее) Федеральное казенное учреждение Исправительная колония №1 УФСИН по Архангельской области (подробнее) ФКУ "Исправительная колония №12 по Архангельской области" (подробнее) Ответчики: АО "Союз-Спецодежда" (подробнее) Иные лица: Ассоциация "Саморегулируемая организация арбитражных управляющих "Южный Урал" (подробнее) НП СРО АУ "Южный Урал" (подробнее) ООО "С29" (подробнее) ООО "Северная инвестиционная группа" (подробнее) Северодвинский городской суд Архангельской области (подробнее) Союз "Арбитражных управляющих "Правосознание" (подробнее) УФНС России по УР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