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28.10.2019, оставленным без изменения постановлением Тринадцатого арбитражного апелляционного суда от 26.12.2019, заявленные требования удовлетворены. Постановлением Арбитражного суда Северо-Западного округа от 10.03.2020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выявив факт использования жилого дома в качестве гостевого, административный орган вменяет обществу (сетевой организации) неисполнение обязанности по изменению тарифа в 2018 году на тариф энергопотребления при коммерческом использовании. Частью 2 статьи 14.6 Кодекса Российской Федерации об административных правонарушениях установлена ответственность за занижение регулируемых государством цен (тарифов, расценок, ставок и тому подобного) на продукцию, товары либо услуги, предельных цен (тарифов, расценок, ставок и тому подобного), занижение установленных надбавок (наценок) к ценам (тарифам, расценкам, ставкам и тому подобному), нарушение установленного порядка регулирования цен (тарифов, расценок, ставок и тому подобного), а равно иное нарушение установленного порядка ценообразования. Оценив представленные доказательства, суды пришли к выводу о недоказанности административным органом в действиях общества состава правонарушения, ответственность за совершение которого предусмотрена частью 2 статьи 14.6 Кодекса Российской Федерации об административных правонарушениях. При этом суды исходили из того, что общество осуществляет расчеты с потребителем по тарифам, установленным для населения, на основании представленных им документов в отношении объекта как жилого дома, кроме того, административным органом не доказан факт оказания в доме гостиничных услуг в спорных расчетных периодах. Доводы жалобы были предметом рассмотрения судов и получили исчерпывающую оценку в обжалуемых судебных актах,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ОАО "Янтарьэнергосбыт" (подробнее) Ответчики: СЛУЖБА ПО ГОСУДАРСТВЕННОМУ РЕГУЛИРОВАНИЮ ЦЕН И ТАРИФОВ КАЛИНИНГРАДСКОЙ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