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15.08.2018, оставленным без изменения постановлением Одиннадцатого арбитражного апелляционного суда от 30.10.2018, исковые требования удовлетворены. Постановлением Арбитражного суда Поволжского округа от 01.03.2019 решение от 15.08.2018 и постановление от 30.10.2018 отменены, дело направлено на новое рассмотрение в суд первой инстанции. Выражая несогласие с постановлением Арбитражного суда Поволжского округа от 01.03.2019, общество в кассационной жалобе, поданной в Верховный Суд Российской Федерации, ссылаясь на нарушение судом норм права, просит его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Проверив доводы кассационной жалобы, изучив оспариваемый судебный акт, суд не находит оснований к передаче кассационной жалобы для рассмотрения в судебном заседании Судебной коллегии Верховного Суда Российской Федерации. Суд кассационной инстанции вправе отменить решение судов первой и апелляционной инстанций и направить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На обстоятельства, свидетельствующие, по мнению заявителя, о правомерности выводов судов первой и апелляционной инстанций, заявитель вправе ссылаться при новом рассмотрении дела, а в случае несогласия с судебным актом по существу спора, обжаловать его в самостоятельном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«Риэлт-Сервис»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А.Н. Маненков Суд: Верховный Суд РФ (подробнее) Истцы: ООО "Риэлт-Сервис" (подробнее) Ответчики: Департамент градостроительства городского округа Самара (подробнее) Иные лица: Адвокат Шипилов Виталий Николаевич (подробнее) Судьи дела: Маненков А.Н. (судья) (подробнее) Последние документы по делу: Определение от 15 июня 2020 г. по делу № А55-33093/2017 Определение от 3 июня 2019 г. по делу № А55-33093/2017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