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«Юнити» обратилось в Арбитражный суд города Москвы с иском к обществу с ограниченной ответственностью «Группа компаний Нефтесервис Девэлопмэнт» и обществу с ограниченной ответственностью «Красноярскгеоресурс» о взыскании в порядке субсидиарной ответственности 810 000 рублей задолженности по договору на оказание услуг по подбору специалистов от 16.11.2016 № 421. Решением Арбитражного суда города Москвы от 18.09.2019 иск удовлетворен за счет ООО «ГК Нефтесервис Девэлопмэнт»; производство по делу в части требования к ООО «Красноярскгеоресурс» прекращено в связи с отказом истца от иска в указанной части и его принятия судом. Постановлением Девятого арбитражного апелляционного суда от 24.12.2019 решение суда первой инстанции оставлено без изменения. Арбитражный суд Московского округа постановлением от 16.03.2020 указанные судебные акты оставил без изменения. Общество с ограниченной ответственностью «Группа компаний Нефтесервис Девэлопмэнт»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исполнил обязательства по договору по подбору специалиста на вакантную должность, в то время как ответчик злоупотребляет правом в целях уклонения от оплаты оказанных по договору услуг, руководствуясь положениями статей 10 , 309 , 310 , 431 , 779 , 781 Гражданского кодекса Российской Федерации, разъяснениями, данными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Нефтесервис Девэлопмэнт»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"КОМПАНИЯ "ЮНИТИ" (подробнее) Ответчики: ООО "ГК НД Групп" (подробнее) ООО "ГРУППА КОМПАНИЙ НЕФТЕСЕРВИС ДЕВЭЛОПМЭНТ" (подробнее) ООО "Красноярскгеоресурс"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