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15.07.2019, оставленным без изменения постановлением Девятого арбитражного апелляционного суда от 04.10.2019 и постановлением Арбитражного суда Московского округа от 04.03.2020, в удовлетворении заявленных требований отказано. 2 В кассационных жалобах, поданных в Верховный Суд Российской Федерации, Минсельхозпрод Омской области и Минсельхоз России просят отменить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Федерального казначейства Омской области проведена внеплановая камеральная проверка соблюдения Минсельхозпродом Омской области условий предоставления и использования средств федерального бюджета. В ходе проверки выявлены нарушения бюджетного законодательства и пункта 2.2.4 соглашения о предоставлении субсидий из федерального бюджета бюджету субъекта Российской Федерации от 12.05.2015 № 661/10-с, что выразилось в несоблюдении условий предоставления межбюджетных трансфертов (субсидии из федерального бюджета), а именно в необеспечении софинансирования за счет средств бюджета Омской области, что повлекло перерасход средств федерального бюджета в сумме 8 764 658 рублей 49 копеек. Данные нарушения зафиксированы в акте проверки от 09.04.2018. Уведомлением от 07.06.2018 № 07-04-04/09-11738 Федеральное казначейство сообщило Минфину России о выявленных нарушениях и предложило применить меры бюджетного принуждения. По результатам рассмотрения уведомления Минфином России изданы приказы от 06.07.2018 №№ 1611, 1612, 1613 о применении в отношении Правительства Омской области (Минсельхозпрода Омской области) мер бюджетного принуждения в виде бесспорного взыскания средств, предоставленных из федерального бюджета бюджету Омской области, за счет доходов, подлежащих зачислению в бюджет Омской области в суммах 394 825 рублей 19 копеек, 8 434 746 рублей 53 копейки, 2 777 639 рублей 75 копеек, рассчитанных по состоянию на 07.06.2018. Считая приказы незаконными, Минсельхозпрод Омской области обратился с заявлением в арбитражный суд. Оценив представленные в материалы дела доказательства, суды, руководствуясь положениями статей 132, 166, 306.2, 306.3, 306.8 Бюджетного кодекса Российской Федерации, Правилами предоставления и распределения 3 субсидий из федерального бюджета бюджетам субъектов Российской Федерации на реализацию мероприятий федеральной целевой программы «Развитие мелиорации земель сельскохозяйственного назначения России на 2014-2020 годы», утвержденными постановлением Правительства Российской Федерации от 12.10.2013 № 922, Положением о Министерстве финансов Российской Федерации, утвержденным постановлением Правительства Российской Федерации от 30.06.2004 № 329, Порядком исполнения решения о применении бюджетных мер принуждения на основании уведомлений, утвержденным приказом Минфина России от 11.08.2014 № 74н, пришли к выводу о том, что оспоренные приказы соответствуют закону, вынесены в пределах предоставленных Минфину России полномочий и с соблюдением процедуры применения мер бюджетного принуждения. Судебные инстанции указали, что факт бюджетного правонарушения в виде необеспечения предусмотренного соглашением уровня софинансирования расходных обязательств в 2015 году установлен вступившими в законную силу судебными актами по делу № А46-9233/2018 и подтверждается представленными в материалы дела доказательствами. Доводы, изложенные в кассационных жалобах, являлись предметом рассмотрения судов, получили правовую оценку и с учетом установленных обстоятельств дела не свидетельствуют о допущенной при рассмотрении дела судебной ошибке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Ссылки на иную судебную практику не подтверждают нарушение единообразия в толковании и применении норм права с учетом конкретных обстоятельств настоящего спора.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и продовольствия Омской области и Министерству сельского хозяйства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