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«Алмазы Анабара» обратилось в Арбитражный суд Республики Саха (Якутия) с иском о взыскании с общества с ограниченной ответственностью «АДК» 4 791 533 рублей 93 копеек неосновательного обогащения, 1 999 817 рублей 94 копеек процентов за пользование чужими денежными средствами за период с 25.01.2017 по 20.05.2019 и процентов с 21.05.2019 по день фактической оплаты задолженности. Решением Арбитражного суда Республики Саха (Якутия) от 18.09.2019 иск удовлетворен в части взыскания 93 795 рублей 92 копеек процентов за пользование чужими денежными средствами за период с 01.06.2019 по 04.09.2019, в удовлетворении иска в остальной части отказано. Постановлением Четвертого арбитражного апелляционного суда от 05.12.2019 решение суда оставлено без изменения. Арбитражный суд Восточно-Сибирского округа постановлением от 05.03.2020 указанные судебные акты оставил без изменения. Акционерное общество «Алмазы Анабара»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взыскания процентов,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взыскании процентов за пользование чужими денежными средствами суды руководствовались положениями статей 395 , 1102 , 1107 Гражданского кодекса Российской Федерации и определили момент, когда ответчик узнал о неосновательности приобретения денежных средств истца. Доводы жалобы с учетом установленных фактических обстоятельств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«Алмазы Анабара»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"Алмазы Анабара" (подробнее) Ответчики: ООО "АДК"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