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«Инжиниринговая компания «АЭМ-технологии» (покупатель)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о взыскании с закрытого акционерного общества «Нева-МеталлургПром» (поставщика) 3 868 245 рублей 91 копейки неустойки за просрочку поставки товара за период с 01.10.2018 по 01.02.2019 по договору от 25.05.2018 № 00000000725160150013/К1/АТ-11-2018-13-1-05. Решением Арбитражного суда города Санкт-Петербурга и Ленинградской области от 18.07.2019 иск удовлетворен в части взыскания 3 000 000 рублей неустойки, в удовлетворении иска в остальной части отказано. Постановлением Тринадцатого арбитражного апелляционного суда от 29.10.2019 решение суда первой инстанции оставлено без изменения. Арбитражный суд Северо-Западного округа постановлением от 11.03.2020 указанные судебные акты оставил без изменения. Закрытое акционерное общество «Нева-МеталлургПром»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ненадлежащее исполнение поставщиком обязательств по поставке товара, отсутствие оснований для освобождения поставщика от ответственности, руководствуясь положениями статей 329 , 330 , 506 , 516 Гражданского кодекса Российской Федерации, суды пришли к выводу об обоснованности иска, снизив размер взыскиваемой неустойки в соответствии с положениями статьи 333 Гражданского кодекса Российской Федерации.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«Нева-МеталлургПром»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"ИНЖИНИРИНГОВАЯ КОМПАНИЯ "АЭМ-ТЕХНОЛОГИИ" (подробнее) Ответчики: ЗАО "Нева-МеталлургПром" (подробнее) Иные лица: Межрайонная инспекция Федеральной налоговой службы №24 по Санкт-Петербургу (подробнее) Судьи дела: Зарубина Е.Н. (судья) (подробнее) Судебная практика по: По договору поставки Судебная практика по применению норм ст. 506, 507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