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«ПромСпецСтрой 1» обратилось в Арбитражный суд Республики Татарстан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«Спецстройсервис» 2 933 830 рублей 81 копейки задолженности, 61 047 рублей 79 копеек процентов за пользование чужими денежными средствами за период с 28.02.2019 по 14.05.2019, а также процентов по день фактического исполнения обязательства. Решением Арбитражного суда Республики Татарстан от 30.09.2019 в удовлетворении иска отказано. Постановлением Одиннадцатого арбитражного апелляционного суда от 05.12.2019 решение суда первой инстанции оставлено без изменения. Арбитражный суд Поволжского округа постановлением от 13.03.2020 указанные судебные акты оставил без изменения. Общество с ограниченной ответственностью «ПромСпецСтрой 1»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432 , 454 , 455 , 506 Гражданского кодекса Российской Федерации, суды пришли к выводу о недоказанности осуществления поставок товаров по разовым сделкам купли- продажи.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«ПромСпецСтрой 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"ПромСпецСтрой 1", Тюменская область, г.Тюмень (подробнее) Ответчики: ООО "Спецстройсервис", г. Лениногорск (подробнее) Иные лица: ИФНС №3 по г. Тюмени (подробнее) Одиннадцатый арбитражный апелляционный суд, г.Самара (подробнее) Судьи дела: Зарубина Е.Н. (судья) (подробнее) Судебная практика по: Признание договора незаключенным Судебная практика по применению нормы ст. 432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