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товариществом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товарищества собственников жилья «Севастопольская 81» удовлетворить. Срок подачи кассационной жалобы на решение Арбитражного суда Ростовской области от 30.08.2019, постановление Пятнадцатого арбитражного апелляционного суда от 25.10.2019 и постановление Арбитражного суда Северо-Кавказского округа от 13.02.2020 по делу № А53-21591/2019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