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«Инфанта» срок подачи кассационной жалобы на решение Арбитражного суда города Москвы от 01.07.2019 по делу № А40-80464/2019, постановление Девятого арбитражного апелляционного суда от 30.09.2019 и постановление Арбитражного суда Московского округа от 30.01.2020 по тому же делу. Судья Верховного Суда Российской Федерации Н.А. Ксенофонтова Суд: Верховный Суд РФ (подробнее) Истцы: ООО "Инфанта" (подробнее) Ответчики: ПАО Банк "Возрождение" (подробнее) Судьи дела: Ксенофонтова Н.А. (судья) (подробнее) Последние документы по делу: Определение от 9 июня 2020 г. по делу № А40-80464/2019 Определение от 14 апреля 2020 г. по делу № А40-80464/2019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