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НК РФ 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 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 . Обратившись с ходатайством об отсрочке уплаты государственной пошлины, заявитель не представил доказательств (сведений об открытых (закрытых) банковских счетах и справок об остатках денежных средств на расчетных счетах), свидетельствующих о том, что его имущественное положение на момент подачи жалобы не позволяет уплатить при обращении с кассационной жалобой государственную пошлину в установленном размере. Представление документов в суд округа при подаче кассационной жалобы не освобождает заявителя от обязанности соблюдения порядка подачи кассационной жалобы в Верховный Суд Российской Федерации, предусмотренного частью 5 статьи 291.3 Арбитражного процессуального кодекса Российской Федерации.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 , 184 , 291.3 , 291.5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Производственно-торговое объединение «Химпромтовары» об отсрочке уплаты государственной пошлины за подачу кассационной жалобы. Возвратить кассационную жалобу общества с ограниченной ответственностью Производственно-торговое объединение «Химпромтовары» на решение Арбитражного суда Свердловской области от 25.10.2018, постановление Семнадцатого арбитражного апелляционного суда от 14.01.2019 и постановление Арбитражного суда Уральского округа от 23.05.2019 по делу А60-47571/2018 без рассмотрения по существу. Судья Верховного Суда Российской Федерации Е.Н. Зарубина Суд: Верховный Суд РФ (подробнее) Истцы: ООО ПРОИЗВОДСТВЕННО-ТОРГОВОЕ ОБЪЕДИНЕНИЕ "ХИМПРОМТОВАРЫ" (подробнее) Ответчики: ПАО "Уральский банк реконструкции и развития" (подробнее) Судьи дела: Зарубина Е.Н. (судья) (подробнее) Последние документы по делу: Определение от 9 июня 2020 г. по делу № А60-47571/2018 Определение от 6 августа 2019 г. по делу № А60-47571/2018 Определение от 2 августа 2019 г. по делу № А60-47571/2018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