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04.07.2019, оставленным без изменения постановлением Одиннадцатого арбитражного апелляционного суда от 23.10.2019 и постановлением Арбитражного суда Поволжского округа от 11.02.2020, иск удовлетворен. В кассационной жалобе общество «Фумигант-Плюс» просит об отмене судебных актов как не соответствующих фактическим обстоятельствам дела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результату исследования обстоятельств исполнения сторонами договора поставки от 04.09.2018 № 1-09/2018 признали доказанной поставку некачественного товара, поэтому удовлетворили иск в соответствии со статьями 469 , 475 , 506 , 518 Гражданского кодекса Российской Федерации. Вопросы доказывания и оценки доказательств, положенные в основу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«Фумигант-Плюс»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"Семухино", г. Набережные Челны (подробнее) Ответчики: ООО "Фумигант-Плюс"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