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ФИО2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 Срок подачи кассационной жалобы на определения Арбитражного суда Восточно-Сибирского округа от 25.11.2019, от 28.01.2019 по делу № А10-1430/2016 восстановить.Судья Верховного Суда Российской Федерации Н.С. Чучунова Суд: Верховный Суд РФ (подробнее) Судьи дела: Чучунова Н.С. (судья) (подробнее) Последние документы по делу: Определение от 8 июня 2020 г. по делу № А10-1430/2016 Определение от 10 апреля 2020 г. по делу № А10-1430/2016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