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 конкурсный управляющий Бурнашевская Екатерина Андреевна (далее – конкурсный управляющий) обратилась в суд с заявлением о взыскании с компании процентов в сумме 13 776 651 рубль 31 копейка за период с 21.06.2016 по 10.10.2018. Определением Арбитражного суда Республики Татарстан от 15.02.2019, оставленным без изменения постановлением Одиннадцатого арбитражного апелляционного суда от 12.04.2019, заявление удовлетворено частично. С компании в пользу должника взыскано 1 750 750 рублей 44 копейки процентов. В остальной части заявления отказано. Постановлением Арбитражного суда Поволжского округа от 16.07.2019 вышеуказанные судебные акты отменены в части отказа в удовлетворении заявления конкурсного управляющего. В отменённой части обособленный спор направлен на новое рассмотрение в Арбитражный суд Республики Татарстан. В остальной части принятые по настоящему спору определение суда первой инстанции и постановление апелляционного суда оставлены без изменения. При новом рассмотрении конкурсный управляющий уточнил требование и просил взыскать с компании проценты за пользование чужими денежными средствами по статье 395 Гражданского кодекса Российской Федерации в сумме 2 837 814 рублей за период с 15.11.2017 по 04.10.2018, а также 2 неполученных доходов по статье 1107 Гражданского кодекса Российской Федерации в сумме 1 564 725 рублей 30 копеек. Определением Арбитражного суда Республики Татарстан от 07.10.2019, оставленным без изменения постановлениями Одиннадцатого арбитражного апелляционного суда от 05.12.2019 и Арбитражного суда Поволжского округа от 10.03.2020, заявление удовлетворено в части взыскания с компании в пользу должника 2 837 814 рублей процентов за пользование чужими денежными средствами; в удовлетворении остальной части заявления отказано. В кассационной жалобе, поданной в Верховный Суд Российской Федерации, заявитель просит отменить принятые на новом рассмотрении судебные акты и принять по делу новый судебный акт об отказе в удовлетворении требований конкурсного управляющего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181, 395 Гражданского кодекса Российской Федерации, статьёй 61.3 Федерального закона от 26.10.2002 № 127-ФЗ «О несостоятельности (банкротстве)», пунктом 29.1 постановления Пленума Высшего Арбитражного Суда Российской Федерации от 23.12.2010 № 63 «О некоторых вопросах, связанных с применением главы III.1 Закона о банкротстве», признали обоснованным требование о взыскании процентов за пользование чужими денежными средствами, являющихся частью реституционного требования о признании сделки недействительной и подлежащих рассмотрению в рамках дела о банкротстве. Суды не установили оснований для взыскания с компании извлечённых ею доходов по мотивам непредставления конкурсным управляющим соответствующих доказательств.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«Холдинговая компания «Татнефтепродукт»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