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финансовой управляющий его имуществом Леонгардт Максим Валерьевич обратился в суд с заявлением о признании недействительным (ничтожным) заключенного должником и его супругой брачного договора от 26.07.2012, а также дополнительных соглашений к нему от 18.12.2012 и от 06.02.2013 № 2, применении последствий недействительности сделки в виде восстановления режима общей совместной собственности супругов на всё движимое и недвижимое имущество, включая имущественные права поименованные в брачном договоре и дополнениях к нему, имущество и имущественные права, приобретенные супругами после заключения брачного договора. Определением Арбитражного суда Пермского края от 20.08.2019 в удовлетворении заявления отказано. Постановлением Семнадцатого арбитражного апелляционного суда от 13.11.2019, оставленным без изменения постановлением Арбитражного суда Уральского округа от 11.02.2020, вышеуказанное определение отменено; заявление удовлетворено.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суд, руководствуясь статьями 10, 167, 168 Гражданского кодекса Российской Федерации, статьями 2, 19, 61.1, 213.32 Федерального закона от 26.10.2002 № 127-ФЗ «О несостоятельности (банкротстве)», пунктом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пришёл к выводам о доказанности финансовым управляющим совокупности условий для признания недействительной оспариваемой сделки, заключенной заинтересованными лицами не с целью урегулирования возникших между ними отношений, а для создания условий к переводу в собственность супруги и концентрации у последней всех имущественных активов должника во избежание обращения взыскания, что свидетельствовало о явном отклонении действий супругов от принципа добросовестности и злоупотреблении правом.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Ермакову Максиму Николаевичу и Ермаковой Анастасии Вячеславовне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