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ФИО4 (далее – конкурсный управляющий) обратился в суд с заявлением о признании недействительным решений собрания кредиторов от 07.03.2019 (вх.11249). Определением Арбитражного суда Республики Татарстан от 17.05.2019, оставленным без изменения постановлениями Одиннадцатого арбитражного апелляционного суда от 27.06.2019, заявление удовлетворено. В кассационной жалобе, поданной в Верховный Суд Российской Федерации, заявители просят отменить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 14, 15 Федерального закона от 26.10.2002 № 127-ФЗ «О несостоятельности (банкротстве)», исходили из того, что решения по спорным вопросам повестки дня нарушают права и законные интересы одного из кредиторов – уполномоченного органа, не участвовавшего в собрании по причине его переноса на более поздний срок и не извещённого об изменении повестки дня.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исполнительному директору общества с ограниченной ответственностью «СКОРПИОН-ФИНАНС» ФИО1, участнику общества с ограниченной ответственностью «Транспортная экспедиционная компания «Скорпион – Логистик» ФИО2 и представителю собрания кредиторов общества с ограниченной ответственностью «Транспортная экспедиционная компания «Скорпион – Логистик» ФИО3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"НАФТА-ТРЕЙД", г.Нижнекамск (подробнее) ООО "СКОРПИОН АВТО", г.Москва (подробнее) Ответчики: ООО "Транспортная экспедиционная компания "Скорпион-Логистик", г. Елабуга (подробнее) Иные лица: ООО "Компания Альфа" (подробнее) ООО "ТЭК "Скропион-Логистик" (подробнее) ПАО Банк "Финансовая Корпорация Открытие" (подробнее) ПАО "ИнтехБанк", гор.Казань (подробнее) Управление ГИБДД МВД по РТ (подробнее) Федеральная налоговая служба России по Республике Татарстан, г.Казань (подробнее) Шафигуллин Руслан Гаптрафисович, г.Набережные Челны (подробнее) Судьи дела: Корнелюк Е.С. (судья) (подробнее) Последние документы по делу: Определение от 5 июня 2020 г. по делу № А65-25341/2014 Определение от 27 января 2020 г. по делу № А65-25341/2014 Определение от 26 ноября 2019 г. по делу № А65-25341/2014 Определение от 13 сентября 2019 г. по делу № А65-25341/2014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