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унитарное предприятие города Москвы «Мосгортранс»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«Компания «Озон» 528 364 рублей 52 копеек неустойки за период с 22.07.2018 по 13.08.2018 на основании пункта 7.7 гражданско-правового договора № 209362 на оказание услуг по техническому обслуживанию и ремонту кондиционеров, установленных в салонах транспортных средств филиалов Юго-Западный, Центральный, 8-й троллейбусный парк, Служба заказных перевозок ГУП «Мосгортранс». Решением Арбитражного суда города Москвы от 03.09.2019 иск удовлетворен. Постановлением Девятого арбитражного апелляционного суда от 27.11.2019 решение суда первой инстанции оставлено без изменения. Арбитражный суд Московского округа постановлением от 26.02.2020 указанные судебные акты оставил без изменения. Общество с ограниченной ответственностью «Компания «Озон»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ответчиком не представлены доказательства, подтверждающие оказание услуг в срок, предусмотренный договором, проверив представленный истцом расчет пени и признав его верным, руководствуясь положениям статей 309 , 310 , 329 , 330 , 401 , 779 , 781 Гражданского кодекса Российской Федерации, суды пришли к выводу о наличии оснований для взыскания договорной неустойки, не усмотрев оснований для применения положений статьи 333 Гражданского кодекса Российской Федерации.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«Компания «Озон»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ГУП "Мосгортранс" (подробнее) Ответчики: ООО "КОМПАНИЯ ОЗОН" (подробнее) Судьи дела: Зарубина Е.Н.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