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Транспортная компания «САПСАН» (далее – общество) обратилось в Арбитражный суд Самарской области с заявлением к Межрайонной инспекции Федеральной налоговой службы № 17 по Самарской области (далее – инспекция) о признании недействительным решения от 20.11.2017 № 10-18/0275,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привлечено Управление Федеральной налоговой службы по Самарской области. Решением Арбитражного суда Самарской области от 20.09.2019, оставленным без изменения постановлением Одиннадцатого арбитражного апелляционного суда от 29.11.2019, обществу отказано в удовлетворении заявления. Арбитражный суд Поволжского округа постановлением от 11.03.2020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по приобретению транспортно-экспедиционных услуг у общества с ограниченной ответственностью «ГарантСамараТранс» (далее – контрагент) не отвечают признакам реальности и направлены на получение необоснованной налоговой выгоды, руководствуясь положениями статьей 169 , 171 , 172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решения инспекции. При этом суды установили, что указанный контрагент не обладал необходимыми материальными ресурсами для осуществления соответствующей деятельности, движение денежных средств по счетам контрагента носило транзитный характер, фактически был организован формальный документооборот, имитирующий спорные хозяйственные операции по приобретению обществом спорных услуг у указанного контрагента, в целях получения необоснованной налоговой выгоды. Первичные документы от имени руководителя контрагента подписаны не установленным лицом. Кроме того, представленные в подтверждения правомерности применения налоговых вычетов по НДС документы не содержат конкретизации услуг и их цены за единицу, формулировка стоимости услуг в договоре также не позволяет определить ни цену каждой услуги, ни общую их стоимость, ни сведения о стоимости оказанных услуг, в том числе размер НДС. Отчеты по движению подвижного состава к ежемесячным актам выполненных работ содержат только информацию о дате (без указания на то, что это дата отправления или прибытия подвижного состава) и стоимости услуги. Наименование груза, транспортное средство, маршрут перевозки и т.д. в отчетах отсутствуют, в связи с чем данные отчеты не позволяют с достоверностью определить объем оказанных услуг и их реальную стоимость. На основании изложенного, суды пришли к выводу, что содержащиеся в отчетах и, соответственно, в актах и счетах-фактурах сведения являются недостоверными.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 контрагентом, в связи с чем представленные обществом документы, содержащие недостоверные сведения, не могут подтверждать правомерность применения спорных налоговых вычетов сумм НДС.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 контрагентом.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Транспортная компания "Сапсан" (подробнее) ООО Транспортная компания "Сапсан" в лице представителя Кудряшовой Н.А. (подробнее) Ответчики: Управление Федеральной налоговой службы России по Самарской области (подробнее) ФНС России Межрайонная инспекция №17 по Самарской области (подробнее) Иные лица: 11-ЫЙ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