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Сербин Владимир Владимирович обратился в Арбитражный суд Краснодарского края с заявлением, уточненным в порядке статьи 49 Арбитражного процессуального кодекса Российской Федерации (далее – АПК РФ), к ликвидатору общества с ограниченной ответственностью «Орхидея» (далее – Общество) Иванченко Василию Михайловичу, Цветкову Юрию Геннадьевичу и Инспекции Федеральной налоговой службы по г. Крымску Краснодарского края (далее – Инспекция) о признании незаконными действий участника Общества Цветкова Ю.Г. в части отчуждения имущества юридического лица, в том числе здания (литера Е) общей площадью 392,7 кв. м, расположенного по адресу: г. Крымск, ул. Комсомольская, 25; действий ликвидатора Общества Иванченко В.М. в части ненадлежащего извещения истца о проводимом процессе ликвидации и невключении Сербина В.В. в состав кредиторов. Решением Арбитражного суда Краснодарского края от 25.11.2008 в иске отказано. Постановлением Пятнадцатого арбитражного апелляционного суда от 20.02.2009 решение от 25.11.2008 оставлено без изменения. Производство по апелляционной жалобе в части требований о признании ликвидации Общества незаконной в связи с ненадлежащим извещением Сербина В.В. о проводимом 2 процессе ликвидации, его невключении в состав кредиторов юридического лица, а также в части требований признать недействительным договор купли- продажи здания, прекращено, т.к. судом первой инстанции указанные требования не рассматривались в связи с уточнением иска. Федеральный арбитражный суд Северо-Кавказского округа постановлением от 05.06.2009 судебные акты оставил без изменения. Определением Высшего Арбитражного Суда Российской Федерации от 20.07.2009 № ВАС-4262/09 Сербину В.В. отказано в передаче дела в Президиум Высшего Арбитражного Суда Российской Федерации. Впоследствии от Сербина В.В. в Верховный Суд Российской Федерации 27.05.2020 поступило заявление о разъяснении решения от 25.11.2008 и определения от 20.07.2009. Согласно части 1 статьи 179 АПК РФ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Разъяснение заключается в более полном и определенном изложении тех частей судебного акта, понимание которых вызывает затруднение. Между тем определение Высшего Арбитражного Суда Российской Федерации от 20.07.2009 № ВАС-4262/09 не содержит неясностей и неопределенностей, допускающих неоднозначное толкование и требующих разъяснения в порядке статьи 179 АПК РФ. В связи с изложенным суд не усматривает оснований для удовлетворения заявления о разъяснении определения от 20.07.2009 № ВАС-4262/09. Кроме того, следует отметить, что решение от 25.11.2008 выносилось Арбитражным судом Краснодарского края, то производство по заявлению в части его рассмотрения подлежит оставлению без рассмотрения, применительно к положениям статьи 148 АПК РФ. Руководствуясь статьями 148, 179,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оставить без рассмотрения ходатайство Сербина Владимира Владимировича в части разъяснения решения Арбитражного суда Краснодарского края от 25.11.2008 по делу № А32-13044/2008 В удовлетворении ходатайства Сербина Владимира Владимировича о разъяснении определения Высшего Арбитражного Суда Российской Федерации об отказе в передаче дела в Президиум Высшего Арбитражного Суда Российской Федерации от 20.07.2009 № ВАС-4262/09 отказать.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