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Центральный банк Российской Федерации в лице Отделения по Камчатскому краю Дальневосточного главного управления Центрального банка Российской Федерации (далее – административный орган) обратился в Арбитражный суд города Москвы с заявлением о привлечении страхового акционерного общества «ВСК» (далее – общество) к административной ответственности, предусмотренной частью 3 статьи 14.1 Кодекса Российской Федерации об административных правонарушениях (далее – КоАП РФ). К участию в деле в качестве третьего лица, не заявляющего самостоятельные требования, привлечен Заец Леонид Тадеушович. Решением Арбитражного суда города Москвы от 17.07.2019, оставленным без изменения постановлением Девятого арбитражного апелляционного суда от 10.10.2019, общество привлечено к административной ответственности, предусмотренной частью 3 статьи 14.1 КоАП РФ, с назначением наказания в виде административного штрафа в размере 30 000 рублей.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административному органу в удовлетворении заявления. Письмом судьи Верховного Суда Российской Федерации от 13.01.2020 были истребованы материалы дела из Арбитражного суда города Москвы.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дела, установив, что являясь страховщиком, общество должно было в срок до 01.11.2018 включительно направить потерпевшему копию акта о страховом случае от 29.10.2018, в то время как совершило указанные действия только 16.04.2019 – за пределами срока, установленного пунктом 4.23 Правил обязательного страхования гражданской ответственности владельцев транспортных средств, утвержденных Положением Банка России от 19.09.2014 № 431-П, а, соответственно, с нарушением требований Закона Российской Федерации от 27.11.1992 № 4015-1 «Об организации страхового дела в Российской Федерации», административный орган составил в отношении общества протокол от 24.05.2019 № ТУ-30-ЮЛ-19- 11259/1020-1 об административном правонарушении, ответственность за которое установлена частью 3 статьи 14.1 КоАП РФ. Указанные обстоятельства послужили основанием для обращения административного органа в арбитражный суд с заявлением о привлечении общества к административной ответственности, предусмотренной частью 3 статьи 14.1 КоАП РФ. Рассматривая настоящий спор, признав доказанным наличие в действиях общества состава административного правонарушения, ответственность за которое установлена частью 3 статьи 14.1 КоАП РФ, суд первой инстанции с учетом того, что срок давности привлечения к административной ответственности за совершение вменяемого правонарушения в силу части 1 статьи 4.5 КоАП РФ не истек на момент рассмотрения дела в суде, привлек общество к указанной административной ответственности, назначив наказание в виде административного штрафа в размере 30 000 рублей. Суд апелляционной инстанции согласился с указанными выводами и оставил без изменения решение суда первой инстанции. Обжалуя судебные акты в Верховный Суд Российской Федерации, общество приводит доводы о существенных нарушениях судами норм материального и процессуального права, повлиявших на исход дела. Так, в частности, общество приводит доводы об истечение срока давности привлечения общества к административной ответственности на момент рассмотрения дела в суде. По мнению общества, суды неправомерно расценили допущенное обществом правонарушение как нарушение страхового законодательства, срок давности привлечения к административной ответственности за совершение которого в силу части 1 статьи 4.5 КоАП РФ составляет один год и не истек на момент рассмотрения дела в суде. Ссылаясь на Постановление Конституционного Суда Российской Федерации от 15.01.2019 № 3-П, общество указывает, что в рассматриваемом случае подлежал применению общий (трехмесячный) срок давности привлечения к административной ответственности, который истек на момент вынесения судом первой инстанции решения от 17.07.2019 о привлечении общества к административной ответственности, предусмотренной частью 3 статьи 14.1 КоАП РФ, за совершенное 02.11.2018 правонарушение.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, статьей 291.9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страхового акционерного общества «ВСК»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А.Г.Першутов Суд: Верховный Суд РФ (подробнее) Истцы: Банк России в лице Отделения по Камчатскому краю Дальневосточного главного управления Центрального банка РФ (подробнее) Ответчики: АО Страховое "ВСК" (подробнее) Судьи дела: Першутов А.Г. (судья) (подробнее) Последние документы по делу: Резолютивная часть определения от 27 мая 2020 г. по делу № А40-151000/2019 Определение от 2 июня 2020 г. по делу № А40-151000/2019 Определение от 14 апреля 2020 г. по делу № А40-151000/2019 Определение от 23 марта 2020 г. по делу № А40-151000/2019 Определение от 26 февраля 2020 г. по делу № А40-151000/2019 Показать все документы по этому делу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