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в обоснование имущественного положения представляет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уплаты государственной 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«Деловые поставки»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"Деловые поставки" (подробнее) Ответчики: ООО НАУЧНО-ПРОИЗВОДСТВЕННОЕ ПРЕДПРИЯТИЕ "НФЛ" (подробнее) Судьи дела: Ксенофонтова Н.А. (судья) (подробнее) Последние документы по делу: Определение от 2 июня 2020 г. по делу № А40-126909/2019 Определение от 7 апреля 2020 г. по делу № А40-126909/2019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