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26.05.2020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Обжалуемым судебным актом является определение Арбитражного суда Московского округа от 30.12.2019, вступившее в законную силу со дня его принятия – 30.12.2019, следовательно, двухмесячный срок на подачу кассационной жалобы истек 02.03.2020 (с учетом выходных дней), тогда как жалоба подана 26.05.2020. Одновременно обществом заявлено ходатайство о восстановлении пропущенного процессуального срока подачи кассационной жалобы. В качестве причины пропуска срока указаны ограничительные меры, введенные в целях противодействия распространению новой коронавирусной инфекции (COVID-2019). Однако, срок совершения процессуальных действий пропущен заявителем в данном случае не в связи с введенными мерами по противодействию распространению новой коронавирусной инфекции, поскольку нерабочие дни на территории Российской Федерации установлены Указом Президента Российской Федерации от 25.03.2020 № 206 «Об объявлении в Российской Федерации нерабочих дней» с 30.03.2020.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определение суда от 30.12.2019 опубликовано 31.12.2019.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невозможности своевременного обращения с кассационной жалобой,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«Современная диагностика»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Московского округа от 30.12.2019 по делу № А40-14629/2019 Арбитражного суда города Москвы. Жалобу общества с ограниченной ответственностью «Современная диагностика» возвратить без рассмотрения по существу. Судья Верховного Суда Российской Федерации Зарубина Е.Н. Суд: Верховный Суд РФ (подробнее) Истцы: ООО "КДЛ Домодедово-Тест" (подробнее) Ответчики: ООО "СОВРЕМЕННАЯ ДИАГНОСТИКА"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