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Югорский фонд капитального ремонта многоквартирных домов (далее – Фонд) обратился в Арбитражный суд Ханты-Мансийского автономного округа - Югры с иском к администрации города Ханты-Мансийска (далее – Администрация) о взыскании 580 469 рублей 69 копеек последующих взносов на капитальный ремонт. Решением Арбитражного суда Ханты-Мансийского автономного округа - Югры от 26.06.2019, оставленным без изменения постановлением Восьмого арбитражного апелляционного суда от 01.10.2019 и постановлением Арбитражного суда Западно-Сибирского округа от 28.01.2020,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удовлетворить требования, ссылаясь на существенное нарушение судами норм материального права. В обоснование доводов жалобы заявитель указывает, что судами не принята во внимание часть 7 статьи 182 Жилищного кодекса Российской Федерации (далее – Жилищный кодекс), возлагающая на собственников помещений многоквартирного дома (далее – МКД) обязанность по оплате последующих взносов в случае проведения в их домах капитального ремонта и недостаточности средств сформированного фонда.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муниципальному образованию Ханты- Мансийского автономного округа - Югры городской округ город Ханты-Мансийск в спорный период принадлежали на праве собственности жилые помещения № 5, 6, расположенные в МКД № 27 по ул. Калинина в г. Ханты-Мансийске, и жилые помещения № 1, 12, расположенные в МКД № 31 по ул. Калинина в г. Ханты- Мансийске. На основании договора подряда от 23.03.2015 № 82/СП, заключенного между Фондом (заказчик) и обществом с ограниченной ответственностью «Автоградстрой» (подрядчик), в МКД № 27 проведен капитальный ремонт крыши, а на основании договора подряда от 30.04.2015 № 103/СК, заключенного между Фондом (заказчик) и обществом с ограниченной ответственностью «Югратехсервис» (исполнитель), проведен капитальный ремонт крыши в МКД № 31. Выполненные работы приняты по актам от 20.08.2015 и от 22.12.2015. Стоимость выполненных работ в общей сумме составила 2 251 513 рублей и была оплачена Фондом. Распоряжением Администрации города Ханты-Мансийска от 01.09.2017 № 169-р МКД № 27 и 31 признаны аварийными и подлежащими сносу. Как указывает истец, вышеуказанные МКД исключены из программы Югорского фонда капитального ремонта, утвержденной постановлением Правительства Ханты-Мансийского автономного округа - Югры от 25.12.2013 № 568-п; с сентября 2017 года собственникам помещений не начисляются ежемесячные взносы на капитальный ремонт. В адрес Администрации направлена претензия от 18.03.2019 № 33/01-исх/5994 о возмещении последующих взносов в размере 580 469 рублей 69 копеек. Неудовлетворение претензии в добровольном порядке послужило основанием для обращения истца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154 , 169 Жилищного кодекса Российской Федерации, абзацем 7 пункта 7 Положения о признании помещения жилым помещением, жилого помещения непригодным для проживания и многоквартирного дома подлежащим сносу или реконструкции, утвержденного постановлением Правительства Российской Федерации от 28.01.2006 № 47, пунктом 6 статьи 5 Закона Ханты-Мансийского автономного округа - Югры от 01.07.2013 № 54-оз «Об организации проведения капитального ремонта общего имущества в многоквартирных домах, расположенных на территории Ханты- Мансийского автономного округа – Югры», суды отказали в удовлетворении требований, признав наличие оснований для освобождения Администрации от уплаты последующих взносов на капитальный ремонт, поскольку спорные жилые дома признаны в установленном Правительством Российской Федерации порядке аварийными и подлежащими сносу. Доводы кассационной жалобы, которые были предметом рассмотрения судов,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Югорского фонда капитального ремонта многоквартирных домов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Югорский фонд капитального ремонта многоквартирных домов (подробнее) Ответчики: Администрация города Ханты-Мансийска (подробнее) Судьи дела: Чучунова Н.С. (судья) (подробнее) Судебная практика по: Капитальный ремонт Судебная практика по применению норм ст. 166, 167, 168, 169 ЖК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